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12DD" w14:textId="77777777" w:rsidR="0059675D" w:rsidRDefault="0059675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AC03634" w14:textId="0F0B0C35" w:rsidR="008E5AD9" w:rsidRDefault="00B565C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FM 023 - Actualización de alcances de evaluación </w:t>
      </w:r>
    </w:p>
    <w:p w14:paraId="0AEC3206" w14:textId="77777777" w:rsidR="008E5AD9" w:rsidRDefault="00B565CA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 un evaluador par de IAAC </w:t>
      </w:r>
    </w:p>
    <w:p w14:paraId="2247CE72" w14:textId="77777777" w:rsidR="008E5AD9" w:rsidRDefault="008E5AD9">
      <w:pPr>
        <w:rPr>
          <w:rFonts w:ascii="Arial" w:eastAsia="Arial" w:hAnsi="Arial" w:cs="Arial"/>
          <w:sz w:val="20"/>
          <w:szCs w:val="20"/>
        </w:rPr>
      </w:pPr>
    </w:p>
    <w:p w14:paraId="37C7C315" w14:textId="7040784E" w:rsidR="008E5AD9" w:rsidRPr="0059675D" w:rsidRDefault="00B565CA" w:rsidP="009712EA">
      <w:pPr>
        <w:jc w:val="both"/>
        <w:rPr>
          <w:rFonts w:ascii="Arial" w:eastAsia="Arial" w:hAnsi="Arial" w:cs="Arial"/>
          <w:sz w:val="22"/>
          <w:szCs w:val="22"/>
        </w:rPr>
      </w:pPr>
      <w:r w:rsidRPr="0059675D">
        <w:rPr>
          <w:rFonts w:ascii="Arial" w:eastAsia="Arial" w:hAnsi="Arial" w:cs="Arial"/>
          <w:sz w:val="22"/>
          <w:szCs w:val="22"/>
        </w:rPr>
        <w:t xml:space="preserve">Este formulario debe usarse cuando un evaluador par calificado de IAAC presenta un FM 006 Currículum Vitae actualizado al </w:t>
      </w:r>
      <w:r w:rsidR="00DD6663" w:rsidRPr="0059675D">
        <w:rPr>
          <w:rFonts w:ascii="Arial" w:eastAsia="Arial" w:hAnsi="Arial" w:cs="Arial"/>
          <w:sz w:val="22"/>
          <w:szCs w:val="22"/>
        </w:rPr>
        <w:t xml:space="preserve">Subcomité de Gestión de </w:t>
      </w:r>
      <w:r w:rsidRPr="0059675D">
        <w:rPr>
          <w:rFonts w:ascii="Arial" w:eastAsia="Arial" w:hAnsi="Arial" w:cs="Arial"/>
          <w:sz w:val="22"/>
          <w:szCs w:val="22"/>
        </w:rPr>
        <w:t xml:space="preserve">Evaluadores </w:t>
      </w:r>
      <w:r w:rsidR="00DD6663" w:rsidRPr="0059675D">
        <w:rPr>
          <w:rFonts w:ascii="Arial" w:eastAsia="Arial" w:hAnsi="Arial" w:cs="Arial"/>
          <w:sz w:val="22"/>
          <w:szCs w:val="22"/>
        </w:rPr>
        <w:t xml:space="preserve">Pares (PEMS) </w:t>
      </w:r>
      <w:r w:rsidRPr="0059675D">
        <w:rPr>
          <w:rFonts w:ascii="Arial" w:eastAsia="Arial" w:hAnsi="Arial" w:cs="Arial"/>
          <w:sz w:val="22"/>
          <w:szCs w:val="22"/>
        </w:rPr>
        <w:t xml:space="preserve">para revisar los alcances de evaluación para los que está calificado.  </w:t>
      </w:r>
    </w:p>
    <w:p w14:paraId="7454483C" w14:textId="77777777" w:rsidR="0059675D" w:rsidRPr="0059675D" w:rsidRDefault="0059675D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074"/>
        <w:gridCol w:w="984"/>
        <w:gridCol w:w="2100"/>
      </w:tblGrid>
      <w:tr w:rsidR="008E5AD9" w:rsidRPr="0059675D" w14:paraId="4405571D" w14:textId="77777777" w:rsidTr="009712EA">
        <w:tc>
          <w:tcPr>
            <w:tcW w:w="1413" w:type="dxa"/>
          </w:tcPr>
          <w:p w14:paraId="0593C40A" w14:textId="77777777" w:rsidR="008E5AD9" w:rsidRPr="0059675D" w:rsidRDefault="00B565CA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5967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Preparado por: </w:t>
            </w:r>
          </w:p>
        </w:tc>
        <w:tc>
          <w:tcPr>
            <w:tcW w:w="5074" w:type="dxa"/>
          </w:tcPr>
          <w:p w14:paraId="10D46B15" w14:textId="2A8F96B1" w:rsidR="008E5AD9" w:rsidRPr="0059675D" w:rsidRDefault="00B565CA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  <w:u w:val="single"/>
              </w:rPr>
              <w:t>________________________________________</w:t>
            </w:r>
          </w:p>
          <w:p w14:paraId="401CC7FD" w14:textId="77777777" w:rsidR="008E5AD9" w:rsidRPr="0059675D" w:rsidRDefault="00DD6663" w:rsidP="00DD666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>(Nombre del miembro de PEMS</w:t>
            </w:r>
            <w:r w:rsidR="00B565CA" w:rsidRPr="0059675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984" w:type="dxa"/>
          </w:tcPr>
          <w:p w14:paraId="2B311A11" w14:textId="77777777" w:rsidR="008E5AD9" w:rsidRPr="0059675D" w:rsidRDefault="00B565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>Fecha:</w:t>
            </w:r>
          </w:p>
        </w:tc>
        <w:tc>
          <w:tcPr>
            <w:tcW w:w="2100" w:type="dxa"/>
          </w:tcPr>
          <w:p w14:paraId="15C1B9E6" w14:textId="77777777" w:rsidR="008E5AD9" w:rsidRPr="0059675D" w:rsidRDefault="00B565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____/____/____</w:t>
            </w:r>
          </w:p>
        </w:tc>
      </w:tr>
    </w:tbl>
    <w:p w14:paraId="1BEBD3F8" w14:textId="77777777" w:rsidR="008E5AD9" w:rsidRPr="0059675D" w:rsidRDefault="008E5AD9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074"/>
        <w:gridCol w:w="984"/>
        <w:gridCol w:w="2100"/>
      </w:tblGrid>
      <w:tr w:rsidR="008E5AD9" w:rsidRPr="0059675D" w14:paraId="7EBA3B4A" w14:textId="77777777" w:rsidTr="009712EA">
        <w:tc>
          <w:tcPr>
            <w:tcW w:w="1413" w:type="dxa"/>
          </w:tcPr>
          <w:p w14:paraId="412FA22B" w14:textId="77777777" w:rsidR="008E5AD9" w:rsidRPr="0059675D" w:rsidRDefault="00B565CA">
            <w:pP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005967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Revisado por: </w:t>
            </w:r>
          </w:p>
        </w:tc>
        <w:tc>
          <w:tcPr>
            <w:tcW w:w="5074" w:type="dxa"/>
          </w:tcPr>
          <w:p w14:paraId="5B6D13A0" w14:textId="6194D7FE" w:rsidR="008E5AD9" w:rsidRPr="0059675D" w:rsidRDefault="00B565CA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  <w:u w:val="single"/>
              </w:rPr>
              <w:t>________________________________________</w:t>
            </w:r>
          </w:p>
          <w:p w14:paraId="0296D053" w14:textId="77777777" w:rsidR="008E5AD9" w:rsidRPr="0059675D" w:rsidRDefault="00B565CA" w:rsidP="00DD666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>(Nombre del miembro de</w:t>
            </w:r>
            <w:r w:rsidR="00DD6663" w:rsidRPr="0059675D">
              <w:rPr>
                <w:rFonts w:ascii="Arial" w:eastAsia="Arial" w:hAnsi="Arial" w:cs="Arial"/>
                <w:sz w:val="22"/>
                <w:szCs w:val="22"/>
              </w:rPr>
              <w:t xml:space="preserve"> PEMS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984" w:type="dxa"/>
          </w:tcPr>
          <w:p w14:paraId="6EC2A28B" w14:textId="77777777" w:rsidR="008E5AD9" w:rsidRPr="0059675D" w:rsidRDefault="00B565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>Fecha:</w:t>
            </w:r>
          </w:p>
        </w:tc>
        <w:tc>
          <w:tcPr>
            <w:tcW w:w="2100" w:type="dxa"/>
          </w:tcPr>
          <w:p w14:paraId="3BE296A6" w14:textId="77777777" w:rsidR="008E5AD9" w:rsidRPr="0059675D" w:rsidRDefault="00B565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____/____/____</w:t>
            </w:r>
          </w:p>
        </w:tc>
      </w:tr>
    </w:tbl>
    <w:p w14:paraId="49816FAE" w14:textId="77777777" w:rsidR="008E5AD9" w:rsidRPr="0059675D" w:rsidRDefault="008E5AD9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061"/>
      </w:tblGrid>
      <w:tr w:rsidR="008E5AD9" w:rsidRPr="0059675D" w14:paraId="28765D68" w14:textId="77777777">
        <w:trPr>
          <w:trHeight w:val="180"/>
        </w:trPr>
        <w:tc>
          <w:tcPr>
            <w:tcW w:w="3510" w:type="dxa"/>
          </w:tcPr>
          <w:p w14:paraId="05A65256" w14:textId="77777777" w:rsidR="008E5AD9" w:rsidRPr="0059675D" w:rsidRDefault="00B565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Nombre del evaluador de IAAC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Pr="0059675D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061" w:type="dxa"/>
          </w:tcPr>
          <w:p w14:paraId="58B164D6" w14:textId="77777777" w:rsidR="008E5AD9" w:rsidRPr="0059675D" w:rsidRDefault="008E5AD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E5AD9" w:rsidRPr="0059675D" w14:paraId="069C9237" w14:textId="77777777">
        <w:trPr>
          <w:trHeight w:val="160"/>
        </w:trPr>
        <w:tc>
          <w:tcPr>
            <w:tcW w:w="3510" w:type="dxa"/>
          </w:tcPr>
          <w:p w14:paraId="5FEA1554" w14:textId="77777777" w:rsidR="008E5AD9" w:rsidRPr="0059675D" w:rsidRDefault="00B565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Organismo de acreditación miembro de IAAC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061" w:type="dxa"/>
          </w:tcPr>
          <w:p w14:paraId="32411A59" w14:textId="77777777" w:rsidR="008E5AD9" w:rsidRPr="0059675D" w:rsidRDefault="008E5AD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A1FF34" w14:textId="77777777" w:rsidR="008E5AD9" w:rsidRPr="0059675D" w:rsidRDefault="008E5AD9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8E5AD9" w:rsidRPr="0059675D" w14:paraId="2C48BCAB" w14:textId="77777777" w:rsidTr="00DD6663">
        <w:trPr>
          <w:trHeight w:val="16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42B6" w14:textId="77777777" w:rsidR="008E5AD9" w:rsidRPr="0059675D" w:rsidRDefault="00B565C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Calificación actual: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962E" w14:textId="262F275B" w:rsidR="002E438E" w:rsidRPr="0059675D" w:rsidRDefault="00B565C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 evaluador en entrenamiento</w:t>
            </w:r>
            <w:r w:rsidR="00D732D8"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</w:t>
            </w:r>
            <w:proofErr w:type="gramStart"/>
            <w:r w:rsidR="00D732D8"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 w:rsid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732D8" w:rsidRPr="0059675D"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proofErr w:type="gramEnd"/>
            <w:r w:rsidR="00D732D8"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_] evaluador  </w:t>
            </w:r>
          </w:p>
          <w:p w14:paraId="03213707" w14:textId="7A05A01A" w:rsidR="008E5AD9" w:rsidRPr="0059675D" w:rsidRDefault="00DD666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 evaluador l</w:t>
            </w:r>
            <w:r w:rsidR="004D6CC0" w:rsidRPr="0059675D">
              <w:rPr>
                <w:rFonts w:ascii="Arial" w:eastAsia="Arial" w:hAnsi="Arial" w:cs="Arial"/>
                <w:b/>
                <w:sz w:val="22"/>
                <w:szCs w:val="22"/>
              </w:rPr>
              <w:t>íder en entr</w:t>
            </w: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="004D6CC0" w:rsidRPr="0059675D">
              <w:rPr>
                <w:rFonts w:ascii="Arial" w:eastAsia="Arial" w:hAnsi="Arial" w:cs="Arial"/>
                <w:b/>
                <w:sz w:val="22"/>
                <w:szCs w:val="22"/>
              </w:rPr>
              <w:t>namiento</w:t>
            </w:r>
            <w:proofErr w:type="gramStart"/>
            <w:r w:rsidR="00D732D8"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 w:rsid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732D8" w:rsidRPr="0059675D"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proofErr w:type="gramEnd"/>
            <w:r w:rsidR="00D732D8"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_] evaluador líder                 </w:t>
            </w:r>
          </w:p>
        </w:tc>
      </w:tr>
    </w:tbl>
    <w:p w14:paraId="7D6E9B9B" w14:textId="77777777" w:rsidR="0059675D" w:rsidRPr="0059675D" w:rsidRDefault="0059675D">
      <w:pPr>
        <w:keepNext/>
        <w:rPr>
          <w:rFonts w:ascii="Arial" w:eastAsia="Arial" w:hAnsi="Arial" w:cs="Arial"/>
          <w:b/>
          <w:sz w:val="22"/>
          <w:szCs w:val="22"/>
        </w:rPr>
      </w:pPr>
    </w:p>
    <w:p w14:paraId="68CA4565" w14:textId="60642865" w:rsidR="008E5AD9" w:rsidRPr="0059675D" w:rsidRDefault="00B565CA" w:rsidP="009712EA">
      <w:pPr>
        <w:keepNext/>
        <w:jc w:val="both"/>
        <w:rPr>
          <w:rFonts w:ascii="Arial" w:eastAsia="Arial" w:hAnsi="Arial" w:cs="Arial"/>
          <w:b/>
          <w:sz w:val="22"/>
          <w:szCs w:val="22"/>
        </w:rPr>
      </w:pPr>
      <w:r w:rsidRPr="0059675D">
        <w:rPr>
          <w:rFonts w:ascii="Arial" w:eastAsia="Arial" w:hAnsi="Arial" w:cs="Arial"/>
          <w:b/>
          <w:sz w:val="22"/>
          <w:szCs w:val="22"/>
        </w:rPr>
        <w:t>Documentación revisada:</w:t>
      </w:r>
    </w:p>
    <w:p w14:paraId="32D5279B" w14:textId="44DC01AD" w:rsidR="008E5AD9" w:rsidRPr="0059675D" w:rsidRDefault="00B565CA" w:rsidP="009712E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59675D">
        <w:rPr>
          <w:rFonts w:ascii="Arial" w:eastAsia="Arial" w:hAnsi="Arial" w:cs="Arial"/>
          <w:sz w:val="22"/>
          <w:szCs w:val="22"/>
        </w:rPr>
        <w:t>Currículum actualizado FM 006. Fecha</w:t>
      </w:r>
      <w:r w:rsidRPr="0059675D">
        <w:rPr>
          <w:rFonts w:ascii="Arial" w:eastAsia="Arial" w:hAnsi="Arial" w:cs="Arial"/>
          <w:b/>
          <w:sz w:val="22"/>
          <w:szCs w:val="22"/>
        </w:rPr>
        <w:t>:</w:t>
      </w:r>
      <w:r w:rsidRPr="0059675D">
        <w:rPr>
          <w:rFonts w:ascii="Arial" w:eastAsia="Arial" w:hAnsi="Arial" w:cs="Arial"/>
          <w:sz w:val="22"/>
          <w:szCs w:val="22"/>
        </w:rPr>
        <w:t xml:space="preserve"> __________________________________________</w:t>
      </w:r>
    </w:p>
    <w:p w14:paraId="365D3F13" w14:textId="473929FB" w:rsidR="008E5AD9" w:rsidRPr="0059675D" w:rsidRDefault="00B565CA" w:rsidP="009712EA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59675D">
        <w:rPr>
          <w:rFonts w:ascii="Arial" w:eastAsia="Arial" w:hAnsi="Arial" w:cs="Arial"/>
          <w:b/>
          <w:sz w:val="22"/>
          <w:szCs w:val="22"/>
        </w:rPr>
        <w:t xml:space="preserve">Decisión con respecto a la revisión de los alcances para evaluar: </w:t>
      </w:r>
      <w:r w:rsidRPr="0059675D">
        <w:rPr>
          <w:rFonts w:ascii="Arial" w:eastAsia="Arial" w:hAnsi="Arial" w:cs="Arial"/>
          <w:bCs/>
          <w:sz w:val="22"/>
          <w:szCs w:val="22"/>
        </w:rPr>
        <w:t>(borre como sea apropiado)</w:t>
      </w:r>
    </w:p>
    <w:p w14:paraId="770C5DBE" w14:textId="77777777" w:rsidR="0059675D" w:rsidRPr="0059675D" w:rsidRDefault="0059675D" w:rsidP="009712EA">
      <w:pPr>
        <w:jc w:val="both"/>
        <w:rPr>
          <w:rFonts w:ascii="Arial" w:eastAsia="Arial" w:hAnsi="Arial" w:cs="Arial"/>
          <w:sz w:val="22"/>
          <w:szCs w:val="22"/>
        </w:rPr>
      </w:pPr>
    </w:p>
    <w:p w14:paraId="3249869B" w14:textId="17547F40" w:rsidR="008E5AD9" w:rsidRPr="0059675D" w:rsidRDefault="00B565CA" w:rsidP="009712EA">
      <w:pPr>
        <w:keepNext/>
        <w:jc w:val="both"/>
        <w:rPr>
          <w:rFonts w:ascii="Arial" w:eastAsia="Arial" w:hAnsi="Arial" w:cs="Arial"/>
          <w:b/>
          <w:sz w:val="22"/>
          <w:szCs w:val="22"/>
        </w:rPr>
      </w:pPr>
      <w:r w:rsidRPr="0059675D">
        <w:rPr>
          <w:rFonts w:ascii="Arial" w:eastAsia="Arial" w:hAnsi="Arial" w:cs="Arial"/>
          <w:b/>
          <w:sz w:val="22"/>
          <w:szCs w:val="22"/>
        </w:rPr>
        <w:t>Decisión</w:t>
      </w:r>
    </w:p>
    <w:p w14:paraId="1FA26A22" w14:textId="77777777" w:rsidR="0059675D" w:rsidRPr="0059675D" w:rsidRDefault="0059675D" w:rsidP="009712EA">
      <w:pPr>
        <w:keepNext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494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59675D" w:rsidRPr="0059675D" w14:paraId="07FC4F5B" w14:textId="77777777" w:rsidTr="0059675D">
        <w:tc>
          <w:tcPr>
            <w:tcW w:w="9493" w:type="dxa"/>
          </w:tcPr>
          <w:p w14:paraId="49BDC5D2" w14:textId="77777777" w:rsidR="0059675D" w:rsidRPr="0059675D" w:rsidRDefault="0059675D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(a) Calificar al evaluador para los alcances listados abajo.</w:t>
            </w:r>
          </w:p>
        </w:tc>
      </w:tr>
      <w:tr w:rsidR="008E5AD9" w:rsidRPr="0059675D" w14:paraId="59E652CD" w14:textId="77777777" w:rsidTr="0059675D">
        <w:tc>
          <w:tcPr>
            <w:tcW w:w="9494" w:type="dxa"/>
          </w:tcPr>
          <w:p w14:paraId="757D1046" w14:textId="77777777" w:rsidR="008E5AD9" w:rsidRPr="0059675D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(b) Mantener los actuales alcances de evaluación.  No se requieren hacer cambios a su archivo.</w:t>
            </w:r>
          </w:p>
        </w:tc>
      </w:tr>
      <w:tr w:rsidR="008E5AD9" w:rsidRPr="0059675D" w14:paraId="38F4A06C" w14:textId="77777777" w:rsidTr="0059675D">
        <w:tc>
          <w:tcPr>
            <w:tcW w:w="9494" w:type="dxa"/>
          </w:tcPr>
          <w:p w14:paraId="74036899" w14:textId="3291A2E7" w:rsidR="008E5AD9" w:rsidRPr="0059675D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(c) Solicitar más información para los siguientes alcances:</w:t>
            </w:r>
            <w:r w:rsidR="00D15A5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>__________________________________________</w:t>
            </w:r>
          </w:p>
          <w:p w14:paraId="41D0A586" w14:textId="7144A8BF" w:rsidR="008E5AD9" w:rsidRDefault="00B565CA" w:rsidP="009712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>Información solicitada:</w:t>
            </w:r>
            <w:r w:rsidR="00D15A5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15A5A" w:rsidRPr="0059675D">
              <w:rPr>
                <w:rFonts w:ascii="Arial" w:eastAsia="Arial" w:hAnsi="Arial" w:cs="Arial"/>
                <w:sz w:val="22"/>
                <w:szCs w:val="22"/>
              </w:rPr>
              <w:t>__________________________________________</w:t>
            </w:r>
          </w:p>
          <w:p w14:paraId="14EA7064" w14:textId="77777777" w:rsidR="0059675D" w:rsidRPr="0059675D" w:rsidRDefault="0059675D" w:rsidP="009712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6AEDE7" w14:textId="77777777" w:rsidR="008E5AD9" w:rsidRPr="0059675D" w:rsidRDefault="00B565CA" w:rsidP="009712EA">
            <w:pPr>
              <w:keepNext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Está calificado para evaluar los siguientes tipos de actividades de acreditación y normas. </w:t>
            </w:r>
          </w:p>
          <w:p w14:paraId="2D35AA29" w14:textId="7B256368" w:rsidR="008E5AD9" w:rsidRDefault="00B565CA" w:rsidP="009712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>(Borrar las líneas como sea necesario)</w:t>
            </w:r>
          </w:p>
          <w:p w14:paraId="64637C0C" w14:textId="77777777" w:rsidR="0059675D" w:rsidRPr="0059675D" w:rsidRDefault="0059675D" w:rsidP="009712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8A3816" w14:textId="77777777" w:rsidR="007F4A65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Laboratorios de ensayos (ISO/IEC 17025) </w:t>
            </w:r>
          </w:p>
          <w:p w14:paraId="68F1AF50" w14:textId="6E70FD9D" w:rsidR="0059675D" w:rsidRPr="009712EA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7F4A65" w:rsidRPr="009712EA">
              <w:rPr>
                <w:rFonts w:ascii="Arial" w:eastAsia="Arial" w:hAnsi="Arial" w:cs="Arial"/>
                <w:b/>
                <w:sz w:val="22"/>
                <w:szCs w:val="22"/>
              </w:rPr>
              <w:t xml:space="preserve">[_] </w:t>
            </w:r>
            <w:r w:rsidR="007F4A65" w:rsidRPr="009712EA">
              <w:rPr>
                <w:rFonts w:ascii="Arial" w:eastAsia="Arial" w:hAnsi="Arial" w:cs="Arial"/>
                <w:sz w:val="22"/>
                <w:szCs w:val="22"/>
              </w:rPr>
              <w:t>Est</w:t>
            </w:r>
            <w:r w:rsidR="009712EA" w:rsidRPr="009712EA">
              <w:rPr>
                <w:rFonts w:ascii="Arial" w:eastAsia="Arial" w:hAnsi="Arial" w:cs="Arial"/>
                <w:sz w:val="22"/>
                <w:szCs w:val="22"/>
              </w:rPr>
              <w:t>á</w:t>
            </w:r>
            <w:r w:rsidR="007F4A65" w:rsidRPr="009712EA">
              <w:rPr>
                <w:rFonts w:ascii="Arial" w:eastAsia="Arial" w:hAnsi="Arial" w:cs="Arial"/>
                <w:sz w:val="22"/>
                <w:szCs w:val="22"/>
              </w:rPr>
              <w:t>ndar Internacional para Laboratorios (ISL) – WADA</w:t>
            </w:r>
          </w:p>
          <w:p w14:paraId="7ECDA874" w14:textId="5DCDA2F5" w:rsidR="008E5AD9" w:rsidRPr="009712EA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712EA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9712EA">
              <w:rPr>
                <w:rFonts w:ascii="Arial" w:eastAsia="Arial" w:hAnsi="Arial" w:cs="Arial"/>
                <w:sz w:val="22"/>
                <w:szCs w:val="22"/>
              </w:rPr>
              <w:t xml:space="preserve"> Laboratorios clínicos/médicos (ISO 15189)</w:t>
            </w:r>
          </w:p>
          <w:p w14:paraId="34F178EE" w14:textId="354157F6" w:rsidR="007F4A65" w:rsidRPr="009712EA" w:rsidRDefault="007F4A65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712EA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[_] </w:t>
            </w:r>
            <w:r w:rsidRPr="009712EA">
              <w:rPr>
                <w:rFonts w:ascii="Arial" w:eastAsia="Arial" w:hAnsi="Arial" w:cs="Arial"/>
                <w:sz w:val="22"/>
                <w:szCs w:val="22"/>
              </w:rPr>
              <w:t xml:space="preserve">Análisis junto al paciente </w:t>
            </w:r>
            <w:r w:rsidR="00CE41FE" w:rsidRPr="009712EA">
              <w:rPr>
                <w:rFonts w:ascii="Arial" w:eastAsia="Arial" w:hAnsi="Arial" w:cs="Arial"/>
                <w:sz w:val="22"/>
                <w:szCs w:val="22"/>
              </w:rPr>
              <w:t>–</w:t>
            </w:r>
            <w:r w:rsidRPr="009712E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E41FE" w:rsidRPr="009712EA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9712EA">
              <w:rPr>
                <w:rFonts w:ascii="Arial" w:eastAsia="Arial" w:hAnsi="Arial" w:cs="Arial"/>
                <w:sz w:val="22"/>
                <w:szCs w:val="22"/>
              </w:rPr>
              <w:t>ISO 22870</w:t>
            </w:r>
            <w:r w:rsidR="00CE41FE" w:rsidRPr="009712EA">
              <w:rPr>
                <w:rFonts w:ascii="Arial" w:eastAsia="Arial" w:hAnsi="Arial" w:cs="Arial"/>
                <w:sz w:val="22"/>
                <w:szCs w:val="22"/>
              </w:rPr>
              <w:t xml:space="preserve">) - </w:t>
            </w:r>
            <w:r w:rsidRPr="009712EA">
              <w:rPr>
                <w:rFonts w:ascii="Arial" w:eastAsia="Arial" w:hAnsi="Arial" w:cs="Arial"/>
                <w:sz w:val="22"/>
                <w:szCs w:val="22"/>
              </w:rPr>
              <w:t>POCT</w:t>
            </w:r>
          </w:p>
          <w:p w14:paraId="32C467DF" w14:textId="44DF898E" w:rsidR="008E5AD9" w:rsidRPr="009712EA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712EA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9712EA">
              <w:rPr>
                <w:rFonts w:ascii="Arial" w:eastAsia="Arial" w:hAnsi="Arial" w:cs="Arial"/>
                <w:sz w:val="22"/>
                <w:szCs w:val="22"/>
              </w:rPr>
              <w:t xml:space="preserve"> Laboratorios de calibración (ISO/IEC 17025)</w:t>
            </w:r>
          </w:p>
          <w:p w14:paraId="5C105E40" w14:textId="6E83ACA8" w:rsidR="007F4A65" w:rsidRPr="009712EA" w:rsidRDefault="007F4A65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712EA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[_] </w:t>
            </w:r>
            <w:r w:rsidR="00CE41FE" w:rsidRPr="009712EA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9712EA" w:rsidRPr="009712EA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CE41FE" w:rsidRPr="009712EA">
              <w:rPr>
                <w:rFonts w:ascii="Arial" w:eastAsia="Arial" w:hAnsi="Arial" w:cs="Arial"/>
                <w:sz w:val="22"/>
                <w:szCs w:val="22"/>
              </w:rPr>
              <w:t>dicina de laboratorio</w:t>
            </w:r>
            <w:r w:rsidRPr="009712E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E41FE" w:rsidRPr="009712EA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9712EA">
              <w:rPr>
                <w:rFonts w:ascii="Arial" w:eastAsia="Arial" w:hAnsi="Arial" w:cs="Arial"/>
                <w:sz w:val="22"/>
                <w:szCs w:val="22"/>
              </w:rPr>
              <w:t>ISO 15195</w:t>
            </w:r>
            <w:r w:rsidR="00CE41FE" w:rsidRPr="009712EA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58BCD18" w14:textId="71575E3F" w:rsidR="00292EEB" w:rsidRPr="0059675D" w:rsidRDefault="00292EEB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9712EA">
              <w:rPr>
                <w:rFonts w:ascii="Arial" w:eastAsia="Arial" w:hAnsi="Arial" w:cs="Arial"/>
                <w:bCs/>
                <w:sz w:val="22"/>
                <w:szCs w:val="22"/>
              </w:rPr>
              <w:t>Biobancos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(ISO 20387)</w:t>
            </w:r>
          </w:p>
          <w:p w14:paraId="33D1A80F" w14:textId="0B192CDC" w:rsidR="008E5AD9" w:rsidRPr="0059675D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Organismos de inspección (ISO/IEC 17020)</w:t>
            </w:r>
          </w:p>
          <w:p w14:paraId="0D291D52" w14:textId="19D42164" w:rsidR="00DD6663" w:rsidRPr="0059675D" w:rsidRDefault="00DD6663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Proveedores de ensayos de aptitud (ISO/IEC 17043)</w:t>
            </w:r>
          </w:p>
          <w:p w14:paraId="7D568C68" w14:textId="137288C3" w:rsidR="00DD6663" w:rsidRPr="0059675D" w:rsidRDefault="00DD6663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Productores de materiales de referencia (ISO </w:t>
            </w:r>
            <w:r w:rsidR="00D732D8" w:rsidRPr="0059675D">
              <w:rPr>
                <w:rFonts w:ascii="Arial" w:eastAsia="Arial" w:hAnsi="Arial" w:cs="Arial"/>
                <w:sz w:val="22"/>
                <w:szCs w:val="22"/>
              </w:rPr>
              <w:t>170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>34)</w:t>
            </w:r>
          </w:p>
          <w:p w14:paraId="7C5565C4" w14:textId="26962E14" w:rsidR="008E5AD9" w:rsidRPr="0059675D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Organismos de certificación de sistemas de gestión (ISO/IEC 17021</w:t>
            </w:r>
            <w:r w:rsidR="004E2A16" w:rsidRPr="0059675D">
              <w:rPr>
                <w:rFonts w:ascii="Arial" w:eastAsia="Arial" w:hAnsi="Arial" w:cs="Arial"/>
                <w:sz w:val="22"/>
                <w:szCs w:val="22"/>
              </w:rPr>
              <w:t>-1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  <w:p w14:paraId="732E174C" w14:textId="2BF54F86" w:rsidR="008E5AD9" w:rsidRPr="0059675D" w:rsidRDefault="00B565CA" w:rsidP="009712EA">
            <w:pPr>
              <w:spacing w:after="120"/>
              <w:ind w:left="81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QMS (ISO 9001) </w:t>
            </w:r>
            <w:r w:rsidRPr="0059675D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EMS (ISO 14001) </w:t>
            </w:r>
            <w:r w:rsidRPr="0059675D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FSMS (ISO 22000)  </w:t>
            </w:r>
          </w:p>
          <w:p w14:paraId="4A40ABA1" w14:textId="6E2A2FDE" w:rsidR="00FE0594" w:rsidRPr="0059675D" w:rsidRDefault="0059675D" w:rsidP="009712EA">
            <w:pPr>
              <w:spacing w:after="120"/>
              <w:ind w:left="8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lk96373235"/>
            <w:r w:rsidRPr="0059675D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FSSC</w:t>
            </w:r>
            <w:r w:rsidRPr="0059675D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22000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59675D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 </w:t>
            </w:r>
            <w:bookmarkEnd w:id="0"/>
            <w:r w:rsidR="00B565CA" w:rsidRPr="0059675D"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proofErr w:type="gramEnd"/>
            <w:r w:rsidR="00B565CA" w:rsidRPr="0059675D">
              <w:rPr>
                <w:rFonts w:ascii="Arial" w:eastAsia="Arial" w:hAnsi="Arial" w:cs="Arial"/>
                <w:b/>
                <w:sz w:val="22"/>
                <w:szCs w:val="22"/>
              </w:rPr>
              <w:t>_]</w:t>
            </w:r>
            <w:r w:rsidR="00B565CA" w:rsidRPr="0059675D">
              <w:rPr>
                <w:rFonts w:ascii="Arial" w:eastAsia="Arial" w:hAnsi="Arial" w:cs="Arial"/>
                <w:sz w:val="22"/>
                <w:szCs w:val="22"/>
              </w:rPr>
              <w:t xml:space="preserve"> ISMS (ISO 27001)</w:t>
            </w:r>
            <w:r w:rsidR="00B565CA" w:rsidRPr="0059675D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B565CA"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="00B565CA" w:rsidRPr="0059675D">
              <w:rPr>
                <w:rFonts w:ascii="Arial" w:eastAsia="Arial" w:hAnsi="Arial" w:cs="Arial"/>
                <w:sz w:val="22"/>
                <w:szCs w:val="22"/>
              </w:rPr>
              <w:t xml:space="preserve"> MDMS (ISO 13485)</w:t>
            </w:r>
            <w:r w:rsidR="00FE0594" w:rsidRPr="005967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E05246B" w14:textId="44AA9618" w:rsidR="00975086" w:rsidRPr="0059675D" w:rsidRDefault="00975086" w:rsidP="009712EA">
            <w:pPr>
              <w:spacing w:after="120"/>
              <w:ind w:left="81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</w:t>
            </w:r>
            <w:proofErr w:type="gramStart"/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]  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>ABMS</w:t>
            </w:r>
            <w:proofErr w:type="gramEnd"/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(ISO 37001) </w:t>
            </w: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[_] 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EnMs (ISO 50001) </w:t>
            </w:r>
            <w:r w:rsidR="00926972" w:rsidRPr="005967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26972"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[_]  </w:t>
            </w:r>
            <w:r w:rsidR="00926972" w:rsidRPr="0059675D">
              <w:rPr>
                <w:rFonts w:ascii="Arial" w:eastAsia="Arial" w:hAnsi="Arial" w:cs="Arial"/>
                <w:sz w:val="22"/>
                <w:szCs w:val="22"/>
              </w:rPr>
              <w:t>OH</w:t>
            </w:r>
            <w:r w:rsidR="00720208" w:rsidRPr="0059675D">
              <w:rPr>
                <w:rFonts w:ascii="Arial" w:eastAsia="Arial" w:hAnsi="Arial" w:cs="Arial"/>
                <w:sz w:val="22"/>
                <w:szCs w:val="22"/>
              </w:rPr>
              <w:t>&amp;</w:t>
            </w:r>
            <w:r w:rsidR="00926972" w:rsidRPr="0059675D">
              <w:rPr>
                <w:rFonts w:ascii="Arial" w:eastAsia="Arial" w:hAnsi="Arial" w:cs="Arial"/>
                <w:sz w:val="22"/>
                <w:szCs w:val="22"/>
              </w:rPr>
              <w:t>SMS (ISO 45001)</w:t>
            </w:r>
          </w:p>
          <w:p w14:paraId="05E9ABA6" w14:textId="0E4AB37E" w:rsidR="008E5AD9" w:rsidRPr="0059675D" w:rsidRDefault="00B565CA" w:rsidP="009712EA">
            <w:pPr>
              <w:spacing w:after="120"/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</w:t>
            </w:r>
            <w:proofErr w:type="gramStart"/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 Organismo</w:t>
            </w:r>
            <w:r w:rsidR="00DD6663" w:rsidRPr="0059675D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 w:rsidR="00DD6663" w:rsidRPr="0059675D">
              <w:rPr>
                <w:rFonts w:ascii="Arial" w:eastAsia="Arial" w:hAnsi="Arial" w:cs="Arial"/>
                <w:sz w:val="22"/>
                <w:szCs w:val="22"/>
              </w:rPr>
              <w:t xml:space="preserve"> de certificación de producto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(ISO/IEC 17065) </w:t>
            </w:r>
            <w:r w:rsidR="00A92D6D"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="00A92D6D" w:rsidRPr="0059675D">
              <w:rPr>
                <w:rFonts w:ascii="Arial" w:eastAsia="Arial" w:hAnsi="Arial" w:cs="Arial"/>
                <w:sz w:val="22"/>
                <w:szCs w:val="22"/>
              </w:rPr>
              <w:t xml:space="preserve"> Global G.A.P.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706AB83F" w14:textId="3372647E" w:rsidR="008E5AD9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</w:t>
            </w:r>
            <w:proofErr w:type="gramStart"/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Organismo</w:t>
            </w:r>
            <w:r w:rsidR="00DD6663" w:rsidRPr="0059675D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 w:rsidR="00DD6663" w:rsidRPr="0059675D">
              <w:rPr>
                <w:rFonts w:ascii="Arial" w:eastAsia="Arial" w:hAnsi="Arial" w:cs="Arial"/>
                <w:sz w:val="22"/>
                <w:szCs w:val="22"/>
              </w:rPr>
              <w:t xml:space="preserve"> de certificación de personas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(ISO/IEC 17024)</w:t>
            </w:r>
          </w:p>
          <w:p w14:paraId="4685F29D" w14:textId="6BFB11BD" w:rsidR="00292EEB" w:rsidRPr="0059675D" w:rsidRDefault="00292EEB" w:rsidP="009712EA">
            <w:pPr>
              <w:spacing w:after="120"/>
              <w:ind w:left="7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05018796"/>
            <w:r w:rsidRPr="0059675D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IPC</w:t>
            </w:r>
          </w:p>
          <w:bookmarkEnd w:id="1"/>
          <w:p w14:paraId="492B4AE3" w14:textId="2378CCE9" w:rsidR="008E5AD9" w:rsidRPr="0059675D" w:rsidRDefault="00B565CA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</w:t>
            </w:r>
            <w:proofErr w:type="gramStart"/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 Gases</w:t>
            </w:r>
            <w:proofErr w:type="gramEnd"/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efecto invernadero (ISO 14065)</w:t>
            </w:r>
          </w:p>
          <w:p w14:paraId="32EC75FC" w14:textId="4E4DE475" w:rsidR="00DE2E46" w:rsidRDefault="00DE2E46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</w:t>
            </w:r>
            <w:proofErr w:type="gramStart"/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 xml:space="preserve">] 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Organismos</w:t>
            </w:r>
            <w:proofErr w:type="gramEnd"/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de Validación y Verificación (ISO/IEC 17029) </w:t>
            </w:r>
          </w:p>
          <w:p w14:paraId="1D4245EE" w14:textId="77777777" w:rsidR="0059675D" w:rsidRPr="0059675D" w:rsidRDefault="0059675D" w:rsidP="009712EA">
            <w:pPr>
              <w:spacing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E4C600" w14:textId="77777777" w:rsidR="008E5AD9" w:rsidRPr="0059675D" w:rsidRDefault="00B565CA" w:rsidP="009712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Información adicional relevante sobre los campos de su experiencia:</w:t>
            </w:r>
          </w:p>
          <w:p w14:paraId="0F8CB82F" w14:textId="0A9BE7B8" w:rsidR="008E5AD9" w:rsidRDefault="00B565CA" w:rsidP="009712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>El evaluador tiene conocimientos / experiencia en:</w:t>
            </w:r>
          </w:p>
          <w:p w14:paraId="1A15409C" w14:textId="77777777" w:rsidR="0059675D" w:rsidRPr="0059675D" w:rsidRDefault="0059675D" w:rsidP="009712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828FCF" w14:textId="528E6557" w:rsidR="008E5AD9" w:rsidRPr="0059675D" w:rsidRDefault="00B565CA" w:rsidP="009712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Ensayos de Aptitud 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D732D8" w:rsidRPr="0059675D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proofErr w:type="gramStart"/>
            <w:r w:rsidR="00D732D8" w:rsidRPr="0059675D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proofErr w:type="gramEnd"/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INM 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D732D8" w:rsidRPr="0059675D">
              <w:rPr>
                <w:rFonts w:ascii="Arial" w:eastAsia="Arial" w:hAnsi="Arial" w:cs="Arial"/>
                <w:sz w:val="22"/>
                <w:szCs w:val="22"/>
              </w:rPr>
              <w:t xml:space="preserve">                        </w:t>
            </w:r>
            <w:r w:rsidRPr="0059675D">
              <w:rPr>
                <w:rFonts w:ascii="Arial" w:eastAsia="Arial" w:hAnsi="Arial" w:cs="Arial"/>
                <w:b/>
                <w:sz w:val="22"/>
                <w:szCs w:val="22"/>
              </w:rPr>
              <w:t>[_]</w:t>
            </w:r>
            <w:r w:rsidRPr="0059675D">
              <w:rPr>
                <w:rFonts w:ascii="Arial" w:eastAsia="Arial" w:hAnsi="Arial" w:cs="Arial"/>
                <w:sz w:val="22"/>
                <w:szCs w:val="22"/>
              </w:rPr>
              <w:t xml:space="preserve">  GFSI</w:t>
            </w:r>
          </w:p>
          <w:p w14:paraId="3FD3BC89" w14:textId="6C59B94B" w:rsidR="008E5AD9" w:rsidRPr="0059675D" w:rsidRDefault="00B565CA" w:rsidP="009712E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9675D">
              <w:rPr>
                <w:rFonts w:ascii="Arial" w:eastAsia="Arial" w:hAnsi="Arial" w:cs="Arial"/>
                <w:sz w:val="22"/>
                <w:szCs w:val="22"/>
              </w:rPr>
              <w:t>Otros (áreas de evaluación de la conformidad): ___________________________________________________________________________</w:t>
            </w:r>
          </w:p>
        </w:tc>
      </w:tr>
      <w:tr w:rsidR="00DD6663" w:rsidRPr="0059675D" w14:paraId="75183B99" w14:textId="77777777" w:rsidTr="0059675D">
        <w:trPr>
          <w:trHeight w:val="264"/>
        </w:trPr>
        <w:tc>
          <w:tcPr>
            <w:tcW w:w="9494" w:type="dxa"/>
          </w:tcPr>
          <w:p w14:paraId="1BBB221C" w14:textId="77777777" w:rsidR="00DD6663" w:rsidRPr="0059675D" w:rsidRDefault="00DD6663" w:rsidP="009712EA">
            <w:pPr>
              <w:spacing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DB35BF6" w14:textId="77777777" w:rsidR="008E5AD9" w:rsidRDefault="008E5AD9" w:rsidP="009712EA">
      <w:pPr>
        <w:jc w:val="both"/>
        <w:rPr>
          <w:rFonts w:ascii="Arial" w:eastAsia="Arial" w:hAnsi="Arial" w:cs="Arial"/>
          <w:sz w:val="20"/>
          <w:szCs w:val="20"/>
        </w:rPr>
      </w:pPr>
    </w:p>
    <w:sectPr w:rsidR="008E5AD9" w:rsidSect="00DD6663">
      <w:headerReference w:type="default" r:id="rId6"/>
      <w:footerReference w:type="default" r:id="rId7"/>
      <w:pgSz w:w="11907" w:h="16840"/>
      <w:pgMar w:top="1134" w:right="1134" w:bottom="85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714F" w14:textId="77777777" w:rsidR="003B142D" w:rsidRDefault="003B142D">
      <w:r>
        <w:separator/>
      </w:r>
    </w:p>
  </w:endnote>
  <w:endnote w:type="continuationSeparator" w:id="0">
    <w:p w14:paraId="23647378" w14:textId="77777777" w:rsidR="003B142D" w:rsidRDefault="003B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FLE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8EA" w14:textId="77777777" w:rsidR="008E5AD9" w:rsidRDefault="00B565CA">
    <w:pPr>
      <w:jc w:val="center"/>
      <w:rPr>
        <w:rFonts w:ascii="CHFLEN+Arial,Bold" w:eastAsia="CHFLEN+Arial,Bold" w:hAnsi="CHFLEN+Arial,Bold" w:cs="CHFLEN+Arial,Bold"/>
        <w:sz w:val="16"/>
        <w:szCs w:val="16"/>
      </w:rPr>
    </w:pPr>
    <w:r>
      <w:rPr>
        <w:rFonts w:ascii="CHFLEN+Arial,Bold" w:eastAsia="CHFLEN+Arial,Bold" w:hAnsi="CHFLEN+Arial,Bold" w:cs="CHFLEN+Arial,Bold"/>
        <w:sz w:val="16"/>
        <w:szCs w:val="16"/>
      </w:rPr>
      <w:t>Actualización de alcances de evaluación de un evaluador</w:t>
    </w:r>
  </w:p>
  <w:p w14:paraId="27F1C9BF" w14:textId="77777777" w:rsidR="008E5AD9" w:rsidRDefault="00B565CA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Preparado por: Comité MLA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Aprobado por: Comité Ejecutivo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E2E46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E2E46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  <w:p w14:paraId="01D57BD5" w14:textId="267DCD2F" w:rsidR="008E5AD9" w:rsidRDefault="00B565CA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Publicación No.</w:t>
    </w:r>
    <w:r w:rsidR="009712EA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 xml:space="preserve">          Fecha de publicación: </w:t>
    </w:r>
    <w:r w:rsidR="009712EA">
      <w:rPr>
        <w:rFonts w:ascii="Arial" w:eastAsia="Arial" w:hAnsi="Arial" w:cs="Arial"/>
        <w:sz w:val="16"/>
        <w:szCs w:val="16"/>
      </w:rPr>
      <w:t>6 de julio de 2022</w:t>
    </w:r>
    <w:r w:rsidR="00205560"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>FM 023/</w:t>
    </w:r>
    <w:r w:rsidR="009712EA">
      <w:rPr>
        <w:rFonts w:ascii="Arial" w:eastAsia="Arial" w:hAnsi="Arial" w:cs="Arial"/>
        <w:sz w:val="16"/>
        <w:szCs w:val="16"/>
      </w:rPr>
      <w:t>22</w:t>
    </w:r>
    <w:r>
      <w:rPr>
        <w:rFonts w:ascii="Arial" w:eastAsia="Arial" w:hAnsi="Arial" w:cs="Arial"/>
        <w:sz w:val="16"/>
        <w:szCs w:val="16"/>
      </w:rPr>
      <w:tab/>
      <w:t>Fecha de aplicación: Inmediata</w:t>
    </w:r>
  </w:p>
  <w:p w14:paraId="75FC4CE1" w14:textId="77777777" w:rsidR="008E5AD9" w:rsidRDefault="00B565CA">
    <w:pPr>
      <w:tabs>
        <w:tab w:val="center" w:pos="4513"/>
        <w:tab w:val="right" w:pos="902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DERECHOS DE AUTOR: IAAC posee los derechos de autor de este documento. </w:t>
    </w:r>
  </w:p>
  <w:p w14:paraId="6B1E3DE9" w14:textId="77777777" w:rsidR="008E5AD9" w:rsidRDefault="00B565CA">
    <w:pPr>
      <w:tabs>
        <w:tab w:val="center" w:pos="4513"/>
        <w:tab w:val="right" w:pos="9026"/>
      </w:tabs>
      <w:spacing w:after="72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Está prohibida la copia de este documento para su venta.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405C" w14:textId="77777777" w:rsidR="003B142D" w:rsidRDefault="003B142D">
      <w:r>
        <w:separator/>
      </w:r>
    </w:p>
  </w:footnote>
  <w:footnote w:type="continuationSeparator" w:id="0">
    <w:p w14:paraId="04A72043" w14:textId="77777777" w:rsidR="003B142D" w:rsidRDefault="003B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3198" w14:textId="77777777" w:rsidR="008E5AD9" w:rsidRDefault="00B565CA">
    <w:pPr>
      <w:tabs>
        <w:tab w:val="center" w:pos="4513"/>
        <w:tab w:val="right" w:pos="9026"/>
      </w:tabs>
      <w:spacing w:before="720"/>
      <w:jc w:val="center"/>
      <w:rPr>
        <w:rFonts w:ascii="Trebuchet MS" w:eastAsia="Trebuchet MS" w:hAnsi="Trebuchet MS" w:cs="Trebuchet MS"/>
        <w:sz w:val="28"/>
        <w:szCs w:val="28"/>
      </w:rPr>
    </w:pPr>
    <w:r>
      <w:rPr>
        <w:rFonts w:ascii="Trebuchet MS" w:eastAsia="Trebuchet MS" w:hAnsi="Trebuchet MS" w:cs="Trebuchet MS"/>
        <w:b/>
        <w:sz w:val="28"/>
        <w:szCs w:val="28"/>
      </w:rPr>
      <w:t xml:space="preserve"> Inter</w:t>
    </w:r>
    <w:r w:rsidR="00DD6663">
      <w:rPr>
        <w:rFonts w:ascii="Trebuchet MS" w:eastAsia="Trebuchet MS" w:hAnsi="Trebuchet MS" w:cs="Trebuchet MS"/>
        <w:b/>
        <w:sz w:val="28"/>
        <w:szCs w:val="28"/>
      </w:rPr>
      <w:t>-</w:t>
    </w:r>
    <w:r>
      <w:rPr>
        <w:rFonts w:ascii="Trebuchet MS" w:eastAsia="Trebuchet MS" w:hAnsi="Trebuchet MS" w:cs="Trebuchet MS"/>
        <w:b/>
        <w:sz w:val="28"/>
        <w:szCs w:val="28"/>
      </w:rPr>
      <w:t>American Accreditation Cooperation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sDAxMDIxNjcxNDZR0lEKTi0uzszPAykwrgUAQazVSCwAAAA="/>
  </w:docVars>
  <w:rsids>
    <w:rsidRoot w:val="008E5AD9"/>
    <w:rsid w:val="00023E4F"/>
    <w:rsid w:val="00072B40"/>
    <w:rsid w:val="001A5C58"/>
    <w:rsid w:val="001F532A"/>
    <w:rsid w:val="00205560"/>
    <w:rsid w:val="002512A7"/>
    <w:rsid w:val="00292EEB"/>
    <w:rsid w:val="002E438E"/>
    <w:rsid w:val="00316165"/>
    <w:rsid w:val="003B142D"/>
    <w:rsid w:val="00412847"/>
    <w:rsid w:val="00464D28"/>
    <w:rsid w:val="004A1112"/>
    <w:rsid w:val="004C4EF8"/>
    <w:rsid w:val="004D6CC0"/>
    <w:rsid w:val="004E2A16"/>
    <w:rsid w:val="0051103E"/>
    <w:rsid w:val="00521C7B"/>
    <w:rsid w:val="005640FE"/>
    <w:rsid w:val="0059675D"/>
    <w:rsid w:val="006331BF"/>
    <w:rsid w:val="006647FA"/>
    <w:rsid w:val="006C2680"/>
    <w:rsid w:val="0071384D"/>
    <w:rsid w:val="00720208"/>
    <w:rsid w:val="0077521A"/>
    <w:rsid w:val="007778B8"/>
    <w:rsid w:val="007C4E58"/>
    <w:rsid w:val="007F4A65"/>
    <w:rsid w:val="008E5AD9"/>
    <w:rsid w:val="00926972"/>
    <w:rsid w:val="009712EA"/>
    <w:rsid w:val="00975086"/>
    <w:rsid w:val="00A92D6D"/>
    <w:rsid w:val="00AE5833"/>
    <w:rsid w:val="00B42B17"/>
    <w:rsid w:val="00B565CA"/>
    <w:rsid w:val="00B750DC"/>
    <w:rsid w:val="00CE41FE"/>
    <w:rsid w:val="00D15A5A"/>
    <w:rsid w:val="00D71A65"/>
    <w:rsid w:val="00D732D8"/>
    <w:rsid w:val="00DB734A"/>
    <w:rsid w:val="00DD6663"/>
    <w:rsid w:val="00DE2E46"/>
    <w:rsid w:val="00DE6DF6"/>
    <w:rsid w:val="00E928C7"/>
    <w:rsid w:val="00F11B21"/>
    <w:rsid w:val="00F250E8"/>
    <w:rsid w:val="00F71ABD"/>
    <w:rsid w:val="00F9480C"/>
    <w:rsid w:val="00FE0594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0261A"/>
  <w15:docId w15:val="{FA138FB2-F39F-437D-AC21-0DDCA5E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A7"/>
  </w:style>
  <w:style w:type="paragraph" w:styleId="Footer">
    <w:name w:val="footer"/>
    <w:basedOn w:val="Normal"/>
    <w:link w:val="FooterChar"/>
    <w:uiPriority w:val="99"/>
    <w:unhideWhenUsed/>
    <w:rsid w:val="00251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A7"/>
  </w:style>
  <w:style w:type="paragraph" w:styleId="Revision">
    <w:name w:val="Revision"/>
    <w:hidden/>
    <w:uiPriority w:val="99"/>
    <w:semiHidden/>
    <w:rsid w:val="005967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Gandy</dc:creator>
  <cp:lastModifiedBy>Victor Gandy</cp:lastModifiedBy>
  <cp:revision>19</cp:revision>
  <cp:lastPrinted>2022-08-02T01:49:00Z</cp:lastPrinted>
  <dcterms:created xsi:type="dcterms:W3CDTF">2020-09-24T20:12:00Z</dcterms:created>
  <dcterms:modified xsi:type="dcterms:W3CDTF">2022-08-02T01:49:00Z</dcterms:modified>
</cp:coreProperties>
</file>