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A43C" w14:textId="77777777" w:rsidR="00BA2DDE" w:rsidRPr="00890B4C" w:rsidRDefault="00890B4C" w:rsidP="00C80576">
      <w:pPr>
        <w:pStyle w:val="Default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0B4C">
        <w:rPr>
          <w:rFonts w:ascii="Arial" w:hAnsi="Arial" w:cs="Arial"/>
          <w:b/>
          <w:sz w:val="28"/>
          <w:szCs w:val="28"/>
          <w:lang w:val="es-MX"/>
        </w:rPr>
        <w:t xml:space="preserve">FORMATO DE AUDITORÍA INTERNA DE </w:t>
      </w:r>
      <w:r w:rsidR="00523BAD" w:rsidRPr="00890B4C">
        <w:rPr>
          <w:rFonts w:ascii="Arial" w:hAnsi="Arial" w:cs="Arial"/>
          <w:b/>
          <w:sz w:val="28"/>
          <w:szCs w:val="28"/>
          <w:lang w:val="es-MX"/>
        </w:rPr>
        <w:t xml:space="preserve">IAAC </w:t>
      </w:r>
      <w:r w:rsidRPr="00890B4C">
        <w:rPr>
          <w:rFonts w:ascii="Arial" w:hAnsi="Arial" w:cs="Arial"/>
          <w:b/>
          <w:sz w:val="28"/>
          <w:szCs w:val="28"/>
          <w:lang w:val="es-MX"/>
        </w:rPr>
        <w:t xml:space="preserve">PARA HALLAZGOS, RESPUESTAS DE </w:t>
      </w:r>
      <w:r w:rsidR="0022387F" w:rsidRPr="00890B4C">
        <w:rPr>
          <w:rFonts w:ascii="Arial" w:hAnsi="Arial" w:cs="Arial"/>
          <w:b/>
          <w:sz w:val="28"/>
          <w:szCs w:val="28"/>
          <w:lang w:val="es-MX"/>
        </w:rPr>
        <w:t xml:space="preserve">IAAC </w:t>
      </w:r>
      <w:r w:rsidRPr="00890B4C">
        <w:rPr>
          <w:rFonts w:ascii="Arial" w:hAnsi="Arial" w:cs="Arial"/>
          <w:b/>
          <w:sz w:val="28"/>
          <w:szCs w:val="28"/>
          <w:lang w:val="es-MX"/>
        </w:rPr>
        <w:t>Y REACCIONES DEL AUDITOR INTERNO</w:t>
      </w:r>
    </w:p>
    <w:p w14:paraId="76208555" w14:textId="77777777" w:rsidR="00BA2DDE" w:rsidRPr="00890B4C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58A81187" w14:textId="77777777" w:rsidR="00BA2DDE" w:rsidRPr="00890B4C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42B5476D" w14:textId="77777777" w:rsidR="00BA2DDE" w:rsidRPr="00890B4C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3F820334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79C1BD3A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18854406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4B8F47A9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52BD020C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38047687" w14:textId="34B55043" w:rsidR="00C80576" w:rsidRPr="00890B4C" w:rsidRDefault="00890B4C" w:rsidP="00C80576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  <w:r w:rsidRPr="00890B4C">
        <w:rPr>
          <w:rFonts w:ascii="Arial" w:hAnsi="Arial" w:cs="Arial"/>
          <w:sz w:val="28"/>
          <w:szCs w:val="28"/>
          <w:lang w:val="es-MX"/>
        </w:rPr>
        <w:t>An</w:t>
      </w:r>
      <w:r w:rsidR="00BA2DDE" w:rsidRPr="00890B4C">
        <w:rPr>
          <w:rFonts w:ascii="Arial" w:hAnsi="Arial" w:cs="Arial"/>
          <w:sz w:val="28"/>
          <w:szCs w:val="28"/>
          <w:lang w:val="es-MX"/>
        </w:rPr>
        <w:t>ex</w:t>
      </w:r>
      <w:r w:rsidRPr="00890B4C">
        <w:rPr>
          <w:rFonts w:ascii="Arial" w:hAnsi="Arial" w:cs="Arial"/>
          <w:sz w:val="28"/>
          <w:szCs w:val="28"/>
          <w:lang w:val="es-MX"/>
        </w:rPr>
        <w:t xml:space="preserve">o 1 </w:t>
      </w:r>
      <w:r>
        <w:rPr>
          <w:rFonts w:ascii="Arial" w:hAnsi="Arial" w:cs="Arial"/>
          <w:sz w:val="28"/>
          <w:szCs w:val="28"/>
          <w:lang w:val="es-MX"/>
        </w:rPr>
        <w:t>–</w:t>
      </w:r>
      <w:r w:rsidRPr="00890B4C">
        <w:rPr>
          <w:rFonts w:ascii="Arial" w:hAnsi="Arial" w:cs="Arial"/>
          <w:sz w:val="28"/>
          <w:szCs w:val="28"/>
          <w:lang w:val="es-MX"/>
        </w:rPr>
        <w:t xml:space="preserve"> No</w:t>
      </w:r>
      <w:r>
        <w:rPr>
          <w:rFonts w:ascii="Arial" w:hAnsi="Arial" w:cs="Arial"/>
          <w:sz w:val="28"/>
          <w:szCs w:val="28"/>
          <w:lang w:val="es-MX"/>
        </w:rPr>
        <w:t xml:space="preserve"> C</w:t>
      </w:r>
      <w:r w:rsidR="00BA2DDE" w:rsidRPr="00890B4C">
        <w:rPr>
          <w:rFonts w:ascii="Arial" w:hAnsi="Arial" w:cs="Arial"/>
          <w:sz w:val="28"/>
          <w:szCs w:val="28"/>
          <w:lang w:val="es-MX"/>
        </w:rPr>
        <w:t>onformi</w:t>
      </w:r>
      <w:r w:rsidRPr="00890B4C">
        <w:rPr>
          <w:rFonts w:ascii="Arial" w:hAnsi="Arial" w:cs="Arial"/>
          <w:sz w:val="28"/>
          <w:szCs w:val="28"/>
          <w:lang w:val="es-MX"/>
        </w:rPr>
        <w:t>dad</w:t>
      </w:r>
      <w:r w:rsidR="00BA2DDE" w:rsidRPr="00890B4C">
        <w:rPr>
          <w:rFonts w:ascii="Arial" w:hAnsi="Arial" w:cs="Arial"/>
          <w:sz w:val="28"/>
          <w:szCs w:val="28"/>
          <w:lang w:val="es-MX"/>
        </w:rPr>
        <w:t xml:space="preserve">es </w:t>
      </w:r>
      <w:r w:rsidRPr="00890B4C">
        <w:rPr>
          <w:rFonts w:ascii="Arial" w:hAnsi="Arial" w:cs="Arial"/>
          <w:sz w:val="28"/>
          <w:szCs w:val="28"/>
          <w:lang w:val="es-MX"/>
        </w:rPr>
        <w:t>y</w:t>
      </w:r>
      <w:r w:rsidR="00BA2DDE" w:rsidRPr="00890B4C">
        <w:rPr>
          <w:rFonts w:ascii="Arial" w:hAnsi="Arial" w:cs="Arial"/>
          <w:sz w:val="28"/>
          <w:szCs w:val="28"/>
          <w:lang w:val="es-MX"/>
        </w:rPr>
        <w:t xml:space="preserve"> </w:t>
      </w:r>
      <w:r w:rsidRPr="00890B4C">
        <w:rPr>
          <w:rFonts w:ascii="Arial" w:hAnsi="Arial" w:cs="Arial"/>
          <w:sz w:val="28"/>
          <w:szCs w:val="28"/>
          <w:lang w:val="es-MX"/>
        </w:rPr>
        <w:t>Comentarios</w:t>
      </w:r>
    </w:p>
    <w:p w14:paraId="1E43EFAA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36"/>
          <w:lang w:val="es-MX"/>
        </w:rPr>
      </w:pPr>
    </w:p>
    <w:p w14:paraId="2F4DFF56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36"/>
          <w:lang w:val="es-MX"/>
        </w:rPr>
      </w:pPr>
    </w:p>
    <w:p w14:paraId="5E495105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36"/>
          <w:lang w:val="es-MX"/>
        </w:rPr>
      </w:pPr>
    </w:p>
    <w:p w14:paraId="3DB6114C" w14:textId="77777777" w:rsidR="00C80576" w:rsidRPr="00890B4C" w:rsidRDefault="00C80576" w:rsidP="00C80576">
      <w:pPr>
        <w:pStyle w:val="Default"/>
        <w:jc w:val="center"/>
        <w:rPr>
          <w:rFonts w:ascii="Arial" w:hAnsi="Arial" w:cs="Arial"/>
          <w:sz w:val="36"/>
          <w:lang w:val="es-MX"/>
        </w:rPr>
      </w:pPr>
    </w:p>
    <w:p w14:paraId="0CC25A58" w14:textId="77777777" w:rsidR="0033745F" w:rsidRPr="00890B4C" w:rsidRDefault="0033745F" w:rsidP="00C80576">
      <w:pPr>
        <w:pStyle w:val="Default"/>
        <w:jc w:val="center"/>
        <w:rPr>
          <w:rFonts w:ascii="Arial" w:hAnsi="Arial" w:cs="Arial"/>
          <w:sz w:val="36"/>
          <w:lang w:val="es-MX"/>
        </w:rPr>
        <w:sectPr w:rsidR="0033745F" w:rsidRPr="00890B4C" w:rsidSect="00475F7B">
          <w:headerReference w:type="default" r:id="rId7"/>
          <w:footerReference w:type="default" r:id="rId8"/>
          <w:pgSz w:w="16838" w:h="11906" w:orient="landscape"/>
          <w:pgMar w:top="1418" w:right="1134" w:bottom="1134" w:left="1418" w:header="709" w:footer="709" w:gutter="0"/>
          <w:cols w:space="708"/>
          <w:docGrid w:linePitch="360"/>
        </w:sectPr>
      </w:pPr>
    </w:p>
    <w:p w14:paraId="17108B42" w14:textId="77777777" w:rsidR="00C80576" w:rsidRPr="00890B4C" w:rsidRDefault="00C80576" w:rsidP="00C80576">
      <w:pPr>
        <w:pStyle w:val="Default"/>
        <w:rPr>
          <w:rFonts w:ascii="Arial" w:hAnsi="Arial" w:cs="Arial"/>
          <w:lang w:val="es-MX"/>
        </w:rPr>
      </w:pPr>
    </w:p>
    <w:p w14:paraId="70BB19AC" w14:textId="0D21D09A" w:rsidR="00C80576" w:rsidRPr="00890B4C" w:rsidRDefault="00890B4C" w:rsidP="0001764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lang w:val="es-MX"/>
        </w:rPr>
        <w:t>Anexo</w:t>
      </w:r>
      <w:r w:rsidR="00C80576" w:rsidRPr="00890B4C">
        <w:rPr>
          <w:rFonts w:ascii="Arial" w:hAnsi="Arial" w:cs="Arial"/>
          <w:lang w:val="es-MX"/>
        </w:rPr>
        <w:t xml:space="preserve"> 1 – </w:t>
      </w:r>
      <w:r>
        <w:rPr>
          <w:rFonts w:ascii="Arial" w:hAnsi="Arial" w:cs="Arial"/>
          <w:lang w:val="es-MX"/>
        </w:rPr>
        <w:t>No Conformidades</w:t>
      </w:r>
      <w:r w:rsidR="00C80576" w:rsidRPr="00890B4C">
        <w:rPr>
          <w:rFonts w:ascii="Arial" w:hAnsi="Arial" w:cs="Arial"/>
          <w:lang w:val="es-MX"/>
        </w:rPr>
        <w:t xml:space="preserve"> </w:t>
      </w:r>
      <w:r w:rsidRPr="00890B4C">
        <w:rPr>
          <w:rFonts w:ascii="Arial" w:hAnsi="Arial" w:cs="Arial"/>
          <w:lang w:val="es-MX"/>
        </w:rPr>
        <w:t>y</w:t>
      </w:r>
      <w:r w:rsidR="00C80576" w:rsidRPr="00890B4C">
        <w:rPr>
          <w:rFonts w:ascii="Arial" w:hAnsi="Arial" w:cs="Arial"/>
          <w:lang w:val="es-MX"/>
        </w:rPr>
        <w:t xml:space="preserve"> </w:t>
      </w:r>
      <w:r w:rsidRPr="00890B4C">
        <w:rPr>
          <w:rFonts w:ascii="Arial" w:hAnsi="Arial" w:cs="Arial"/>
          <w:lang w:val="es-MX"/>
        </w:rPr>
        <w:t>Comentarios</w:t>
      </w:r>
      <w:r w:rsidR="00C80576" w:rsidRPr="00890B4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Respuestas de IAAC</w:t>
      </w:r>
      <w:r w:rsidR="00DB4661" w:rsidRPr="00890B4C">
        <w:rPr>
          <w:rFonts w:ascii="Arial" w:hAnsi="Arial" w:cs="Arial"/>
          <w:lang w:val="es-MX"/>
        </w:rPr>
        <w:t xml:space="preserve"> </w:t>
      </w:r>
      <w:r w:rsidRPr="00890B4C">
        <w:rPr>
          <w:rFonts w:ascii="Arial" w:hAnsi="Arial" w:cs="Arial"/>
          <w:lang w:val="es-MX"/>
        </w:rPr>
        <w:t>y</w:t>
      </w:r>
      <w:r w:rsidR="00DB4661" w:rsidRPr="00890B4C">
        <w:rPr>
          <w:rFonts w:ascii="Arial" w:hAnsi="Arial" w:cs="Arial"/>
          <w:lang w:val="es-MX"/>
        </w:rPr>
        <w:t xml:space="preserve"> Reac</w:t>
      </w:r>
      <w:r>
        <w:rPr>
          <w:rFonts w:ascii="Arial" w:hAnsi="Arial" w:cs="Arial"/>
          <w:lang w:val="es-MX"/>
        </w:rPr>
        <w:t>c</w:t>
      </w:r>
      <w:r w:rsidR="00DB4661" w:rsidRPr="00890B4C">
        <w:rPr>
          <w:rFonts w:ascii="Arial" w:hAnsi="Arial" w:cs="Arial"/>
          <w:lang w:val="es-MX"/>
        </w:rPr>
        <w:t>i</w:t>
      </w:r>
      <w:r>
        <w:rPr>
          <w:rFonts w:ascii="Arial" w:hAnsi="Arial" w:cs="Arial"/>
          <w:lang w:val="es-MX"/>
        </w:rPr>
        <w:t>ó</w:t>
      </w:r>
      <w:r w:rsidR="00DB4661" w:rsidRPr="00890B4C">
        <w:rPr>
          <w:rFonts w:ascii="Arial" w:hAnsi="Arial" w:cs="Arial"/>
          <w:lang w:val="es-MX"/>
        </w:rPr>
        <w:t xml:space="preserve">n </w:t>
      </w:r>
      <w:r>
        <w:rPr>
          <w:rFonts w:ascii="Arial" w:hAnsi="Arial" w:cs="Arial"/>
          <w:lang w:val="es-MX"/>
        </w:rPr>
        <w:t xml:space="preserve">del Equipo de Auditoría Interna </w:t>
      </w:r>
    </w:p>
    <w:p w14:paraId="54D4CC40" w14:textId="77777777" w:rsidR="00C80576" w:rsidRPr="00890B4C" w:rsidRDefault="00C80576" w:rsidP="00017642">
      <w:pPr>
        <w:rPr>
          <w:rFonts w:ascii="Arial" w:hAnsi="Arial" w:cs="Arial"/>
          <w:smallCaps/>
          <w:sz w:val="20"/>
          <w:szCs w:val="20"/>
          <w:lang w:val="es-MX"/>
        </w:rPr>
      </w:pPr>
    </w:p>
    <w:p w14:paraId="02AC9B54" w14:textId="77777777" w:rsidR="00C80576" w:rsidRPr="00890B4C" w:rsidRDefault="00890B4C" w:rsidP="00C80576">
      <w:pPr>
        <w:pStyle w:val="Ttulo61"/>
        <w:rPr>
          <w:rFonts w:ascii="Arial" w:hAnsi="Arial" w:cs="Arial"/>
          <w:smallCaps/>
          <w:sz w:val="20"/>
          <w:lang w:val="es-MX"/>
        </w:rPr>
      </w:pPr>
      <w:r>
        <w:rPr>
          <w:rFonts w:ascii="Arial" w:hAnsi="Arial" w:cs="Arial"/>
          <w:smallCaps/>
          <w:sz w:val="20"/>
          <w:lang w:val="es-MX"/>
        </w:rPr>
        <w:t xml:space="preserve">NO CONFORMIDADES </w:t>
      </w:r>
    </w:p>
    <w:p w14:paraId="32CFA475" w14:textId="77777777" w:rsidR="00BA1D1D" w:rsidRPr="00890B4C" w:rsidRDefault="00BA1D1D" w:rsidP="00BA1D1D">
      <w:pPr>
        <w:pStyle w:val="Default"/>
        <w:rPr>
          <w:rFonts w:ascii="Arial" w:hAnsi="Arial" w:cs="Arial"/>
          <w:lang w:val="es-MX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12636"/>
      </w:tblGrid>
      <w:tr w:rsidR="00C80576" w:rsidRPr="00890B4C" w14:paraId="012A0FE3" w14:textId="77777777" w:rsidTr="00BA2DDE">
        <w:trPr>
          <w:cantSplit/>
          <w:trHeight w:val="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E629" w14:textId="77777777" w:rsidR="00C80576" w:rsidRPr="00890B4C" w:rsidRDefault="00890B4C" w:rsidP="00B91359">
            <w:pPr>
              <w:pStyle w:val="p3"/>
              <w:spacing w:after="0" w:line="240" w:lineRule="auto"/>
              <w:ind w:left="57" w:right="57"/>
              <w:rPr>
                <w:rFonts w:cs="Arial"/>
                <w:smallCaps/>
                <w:lang w:val="es-MX"/>
              </w:rPr>
            </w:pPr>
            <w:r>
              <w:rPr>
                <w:rFonts w:cs="Arial"/>
                <w:smallCaps/>
                <w:lang w:val="es-MX"/>
              </w:rPr>
              <w:t>Número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9295" w14:textId="77777777" w:rsidR="00C80576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REQUISITOS</w:t>
            </w:r>
            <w:r w:rsidR="00F16F8F">
              <w:rPr>
                <w:rFonts w:ascii="Arial" w:hAnsi="Arial" w:cs="Arial"/>
                <w:smallCaps/>
                <w:lang w:val="es-MX"/>
              </w:rPr>
              <w:t xml:space="preserve"> </w:t>
            </w:r>
            <w:r w:rsidRPr="00890B4C">
              <w:rPr>
                <w:rFonts w:ascii="Arial" w:hAnsi="Arial" w:cs="Arial"/>
                <w:smallCaps/>
                <w:lang w:val="es-MX"/>
              </w:rPr>
              <w:t>y</w:t>
            </w:r>
            <w:r w:rsidR="00C80576" w:rsidRPr="00890B4C">
              <w:rPr>
                <w:rFonts w:ascii="Arial" w:hAnsi="Arial" w:cs="Arial"/>
                <w:smallCaps/>
                <w:lang w:val="es-MX"/>
              </w:rPr>
              <w:t xml:space="preserve"> </w:t>
            </w:r>
            <w:r>
              <w:rPr>
                <w:rFonts w:ascii="Arial" w:hAnsi="Arial" w:cs="Arial"/>
                <w:smallCaps/>
                <w:lang w:val="es-MX"/>
              </w:rPr>
              <w:t>DESCRIPCIÓN DE LA NO CONFORMIDAD</w:t>
            </w:r>
          </w:p>
        </w:tc>
      </w:tr>
      <w:tr w:rsidR="00C80576" w:rsidRPr="00890B4C" w14:paraId="2702F162" w14:textId="77777777" w:rsidTr="00BA2DDE">
        <w:trPr>
          <w:cantSplit/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1BF5" w14:textId="77777777" w:rsidR="00C80576" w:rsidRPr="00890B4C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 xml:space="preserve">NC </w:t>
            </w:r>
            <w:r w:rsidR="00DB4661" w:rsidRPr="00890B4C">
              <w:rPr>
                <w:rFonts w:ascii="Arial" w:hAnsi="Arial" w:cs="Arial"/>
                <w:lang w:val="es-MX"/>
              </w:rPr>
              <w:t>#</w:t>
            </w:r>
            <w:r w:rsidRPr="00890B4C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6217" w14:textId="77777777" w:rsidR="00C80576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Requisitos</w:t>
            </w:r>
          </w:p>
          <w:p w14:paraId="3818B5CB" w14:textId="77777777" w:rsidR="00C80576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DESCRIPCIÓN DE LA NO CONFORMIDAD</w:t>
            </w:r>
          </w:p>
        </w:tc>
      </w:tr>
    </w:tbl>
    <w:p w14:paraId="36F2FEC4" w14:textId="77777777" w:rsidR="00C80576" w:rsidRPr="00890B4C" w:rsidRDefault="00C80576" w:rsidP="00B91359">
      <w:pPr>
        <w:pStyle w:val="Default"/>
        <w:ind w:left="57" w:right="57"/>
        <w:rPr>
          <w:rFonts w:ascii="Arial" w:hAnsi="Arial" w:cs="Arial"/>
          <w:lang w:val="es-MX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C80576" w:rsidRPr="00890B4C" w14:paraId="0B64F3BD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6797" w14:textId="77777777" w:rsidR="00C80576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E326" w14:textId="77777777" w:rsidR="00DB4661" w:rsidRPr="00890B4C" w:rsidRDefault="00890B4C" w:rsidP="00890B4C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 xml:space="preserve">PRIMERA RESPUESTA DE IAAC </w:t>
            </w:r>
          </w:p>
        </w:tc>
      </w:tr>
      <w:tr w:rsidR="00C80576" w:rsidRPr="00890B4C" w14:paraId="52E3D879" w14:textId="77777777" w:rsidTr="00B9135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3F5A" w14:textId="77777777" w:rsidR="00C80576" w:rsidRPr="00890B4C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</w:t>
            </w:r>
            <w:r w:rsidR="00DB4661" w:rsidRPr="00890B4C">
              <w:rPr>
                <w:rFonts w:ascii="Arial" w:hAnsi="Arial" w:cs="Arial"/>
                <w:lang w:val="es-MX"/>
              </w:rPr>
              <w:t>xx</w:t>
            </w:r>
            <w:r w:rsidRPr="00890B4C">
              <w:rPr>
                <w:rFonts w:ascii="Arial" w:hAnsi="Arial" w:cs="Arial"/>
                <w:lang w:val="es-MX"/>
              </w:rPr>
              <w:t>/</w:t>
            </w:r>
            <w:r w:rsidR="00DB4661" w:rsidRPr="00890B4C">
              <w:rPr>
                <w:rFonts w:ascii="Arial" w:hAnsi="Arial" w:cs="Arial"/>
                <w:lang w:val="es-MX"/>
              </w:rPr>
              <w:t>xx</w:t>
            </w:r>
            <w:r w:rsidRPr="00890B4C">
              <w:rPr>
                <w:rFonts w:ascii="Arial" w:hAnsi="Arial" w:cs="Arial"/>
                <w:lang w:val="es-MX"/>
              </w:rPr>
              <w:t>/</w:t>
            </w:r>
            <w:r w:rsidR="00DB4661" w:rsidRPr="00890B4C">
              <w:rPr>
                <w:rFonts w:ascii="Arial" w:hAnsi="Arial" w:cs="Arial"/>
                <w:lang w:val="es-MX"/>
              </w:rPr>
              <w:t>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212F" w14:textId="77777777" w:rsidR="00C80576" w:rsidRPr="00890B4C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80576" w:rsidRPr="00890B4C" w14:paraId="096DFBA0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6FFA" w14:textId="77777777" w:rsidR="00C80576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9162" w14:textId="77777777" w:rsidR="00C80576" w:rsidRPr="00890B4C" w:rsidRDefault="00890B4C" w:rsidP="0022387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 xml:space="preserve">REACCIÓN DEL </w:t>
            </w:r>
            <w:r w:rsidR="0022387F" w:rsidRPr="00890B4C">
              <w:rPr>
                <w:rFonts w:ascii="Arial" w:hAnsi="Arial" w:cs="Arial"/>
                <w:smallCaps/>
                <w:lang w:val="es-MX"/>
              </w:rPr>
              <w:t xml:space="preserve"> </w:t>
            </w:r>
            <w:r>
              <w:rPr>
                <w:rFonts w:ascii="Arial" w:hAnsi="Arial" w:cs="Arial"/>
                <w:smallCaps/>
                <w:lang w:val="es-MX"/>
              </w:rPr>
              <w:t>EQUIPO DE AUDITORÍA INTERNA</w:t>
            </w:r>
            <w:r w:rsidR="00017642" w:rsidRPr="00890B4C">
              <w:rPr>
                <w:rFonts w:ascii="Arial" w:hAnsi="Arial" w:cs="Arial"/>
                <w:smallCaps/>
                <w:lang w:val="es-MX"/>
              </w:rPr>
              <w:t xml:space="preserve"> </w:t>
            </w:r>
          </w:p>
        </w:tc>
      </w:tr>
      <w:tr w:rsidR="00DB4661" w:rsidRPr="00890B4C" w14:paraId="2FB6E0BF" w14:textId="77777777" w:rsidTr="00B9135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E43E" w14:textId="77777777" w:rsidR="00DB4661" w:rsidRPr="00890B4C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0FED" w14:textId="77777777" w:rsidR="00DB4661" w:rsidRPr="00890B4C" w:rsidRDefault="00DB4661" w:rsidP="00B91359">
            <w:pPr>
              <w:pStyle w:val="Default"/>
              <w:ind w:left="57" w:right="57"/>
              <w:rPr>
                <w:rFonts w:ascii="Arial" w:hAnsi="Arial" w:cs="Arial"/>
                <w:lang w:val="es-MX"/>
              </w:rPr>
            </w:pPr>
          </w:p>
        </w:tc>
      </w:tr>
    </w:tbl>
    <w:p w14:paraId="15D8DD93" w14:textId="77777777" w:rsidR="00C80576" w:rsidRPr="00890B4C" w:rsidRDefault="00C80576" w:rsidP="00B91359">
      <w:pPr>
        <w:pStyle w:val="Default"/>
        <w:ind w:left="57" w:right="57"/>
        <w:rPr>
          <w:rFonts w:ascii="Arial" w:hAnsi="Arial" w:cs="Arial"/>
          <w:lang w:val="es-MX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DB4661" w:rsidRPr="00890B4C" w14:paraId="2F36F57F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103E" w14:textId="77777777" w:rsidR="00DB4661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EB12" w14:textId="77777777" w:rsidR="00DB4661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SEGUNDA RESPUESTA DE IAAC</w:t>
            </w:r>
          </w:p>
        </w:tc>
      </w:tr>
      <w:tr w:rsidR="00DB4661" w:rsidRPr="00890B4C" w14:paraId="7454E7DE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C873" w14:textId="77777777" w:rsidR="00DB4661" w:rsidRPr="00890B4C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D047" w14:textId="77777777" w:rsidR="00DB4661" w:rsidRPr="00890B4C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DB4661" w:rsidRPr="00890B4C" w14:paraId="64CAE962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12B3" w14:textId="77777777" w:rsidR="00DB4661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6253" w14:textId="77777777" w:rsidR="00DB4661" w:rsidRPr="00890B4C" w:rsidRDefault="00890B4C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 xml:space="preserve">REACCIÓN DEL </w:t>
            </w:r>
            <w:r w:rsidR="00DB4661" w:rsidRPr="00890B4C">
              <w:rPr>
                <w:rFonts w:ascii="Arial" w:hAnsi="Arial" w:cs="Arial"/>
                <w:smallCaps/>
                <w:lang w:val="es-MX"/>
              </w:rPr>
              <w:t xml:space="preserve"> </w:t>
            </w:r>
            <w:r>
              <w:rPr>
                <w:rFonts w:ascii="Arial" w:hAnsi="Arial" w:cs="Arial"/>
                <w:smallCaps/>
                <w:lang w:val="es-MX"/>
              </w:rPr>
              <w:t>EQUIPO DE AUDITORÍA INTERNA</w:t>
            </w:r>
          </w:p>
        </w:tc>
      </w:tr>
      <w:tr w:rsidR="00DB4661" w:rsidRPr="00890B4C" w14:paraId="1012AE2A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4FA2" w14:textId="77777777" w:rsidR="00DB4661" w:rsidRPr="00890B4C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DD6E" w14:textId="77777777" w:rsidR="00DB4661" w:rsidRPr="00890B4C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37B035A2" w14:textId="77777777" w:rsidR="00C80576" w:rsidRPr="00890B4C" w:rsidRDefault="00C80576" w:rsidP="00B91359">
      <w:pPr>
        <w:pStyle w:val="Default"/>
        <w:ind w:left="57" w:right="57"/>
        <w:rPr>
          <w:rFonts w:ascii="Arial" w:hAnsi="Arial" w:cs="Arial"/>
          <w:lang w:val="es-MX"/>
        </w:rPr>
      </w:pPr>
    </w:p>
    <w:p w14:paraId="5AA51CC0" w14:textId="5AF37274" w:rsidR="00BA1D1D" w:rsidRPr="00890B4C" w:rsidRDefault="00890B4C" w:rsidP="00BA1D1D">
      <w:pPr>
        <w:pStyle w:val="Default"/>
        <w:ind w:left="57" w:right="57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 se requieren respuestas adicionales, se deben agregar más líneas a esta tabla.</w:t>
      </w:r>
      <w:r w:rsidR="00BA1D1D" w:rsidRPr="00890B4C">
        <w:rPr>
          <w:rFonts w:ascii="Arial" w:hAnsi="Arial" w:cs="Arial"/>
          <w:lang w:val="es-MX"/>
        </w:rPr>
        <w:t xml:space="preserve"> </w:t>
      </w:r>
    </w:p>
    <w:p w14:paraId="0B4CE60B" w14:textId="77777777" w:rsidR="00BA1D1D" w:rsidRPr="00890B4C" w:rsidRDefault="00BA1D1D" w:rsidP="00BA1D1D">
      <w:pPr>
        <w:pStyle w:val="Default"/>
        <w:rPr>
          <w:rFonts w:ascii="Arial" w:hAnsi="Arial" w:cs="Arial"/>
          <w:lang w:val="es-MX"/>
        </w:rPr>
      </w:pPr>
    </w:p>
    <w:p w14:paraId="4A193F3B" w14:textId="77777777" w:rsidR="00C80576" w:rsidRPr="00890B4C" w:rsidRDefault="00890B4C" w:rsidP="00C80576">
      <w:pPr>
        <w:pStyle w:val="Ttulo61"/>
        <w:rPr>
          <w:rFonts w:ascii="Arial" w:hAnsi="Arial" w:cs="Arial"/>
          <w:smallCaps/>
          <w:sz w:val="20"/>
          <w:lang w:val="es-MX"/>
        </w:rPr>
      </w:pPr>
      <w:r w:rsidRPr="00890B4C">
        <w:rPr>
          <w:rFonts w:ascii="Arial" w:hAnsi="Arial" w:cs="Arial"/>
          <w:smallCaps/>
          <w:sz w:val="20"/>
          <w:lang w:val="es-MX"/>
        </w:rPr>
        <w:t>COMENTARIOS</w:t>
      </w:r>
    </w:p>
    <w:p w14:paraId="459B95C5" w14:textId="77777777" w:rsidR="00BA1D1D" w:rsidRPr="00890B4C" w:rsidRDefault="00BA1D1D" w:rsidP="00BA1D1D">
      <w:pPr>
        <w:pStyle w:val="Default"/>
        <w:ind w:left="57" w:right="57"/>
        <w:rPr>
          <w:rFonts w:ascii="Arial" w:hAnsi="Arial" w:cs="Arial"/>
          <w:lang w:val="es-MX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12636"/>
      </w:tblGrid>
      <w:tr w:rsidR="00BA2DDE" w:rsidRPr="00890B4C" w14:paraId="7DB61518" w14:textId="77777777" w:rsidTr="00BA2DDE">
        <w:trPr>
          <w:cantSplit/>
          <w:trHeight w:val="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9083" w14:textId="77777777" w:rsidR="00BA2DDE" w:rsidRPr="00890B4C" w:rsidRDefault="00890B4C" w:rsidP="00BA2DDE">
            <w:pPr>
              <w:pStyle w:val="p3"/>
              <w:spacing w:after="0" w:line="240" w:lineRule="auto"/>
              <w:ind w:left="57" w:right="57"/>
              <w:rPr>
                <w:rFonts w:cs="Arial"/>
                <w:smallCaps/>
                <w:lang w:val="es-MX"/>
              </w:rPr>
            </w:pPr>
            <w:r>
              <w:rPr>
                <w:rFonts w:cs="Arial"/>
                <w:smallCaps/>
                <w:lang w:val="es-MX"/>
              </w:rPr>
              <w:t>Número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EBA5" w14:textId="77777777" w:rsidR="00BA2DDE" w:rsidRPr="00890B4C" w:rsidRDefault="00BA2DDE" w:rsidP="00F16F8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</w:p>
        </w:tc>
      </w:tr>
      <w:tr w:rsidR="00BA2DDE" w:rsidRPr="00890B4C" w14:paraId="40100023" w14:textId="77777777" w:rsidTr="00BA2DDE">
        <w:trPr>
          <w:cantSplit/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392C" w14:textId="77777777" w:rsidR="00BA2DDE" w:rsidRPr="00890B4C" w:rsidRDefault="00BA2DDE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 xml:space="preserve">CM #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25C7" w14:textId="77777777" w:rsidR="00BA2DDE" w:rsidRPr="00890B4C" w:rsidRDefault="00F16F8F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Descripción del comentario</w:t>
            </w:r>
          </w:p>
        </w:tc>
      </w:tr>
    </w:tbl>
    <w:p w14:paraId="40E20513" w14:textId="77777777" w:rsidR="00BA2DDE" w:rsidRPr="00890B4C" w:rsidRDefault="00BA2DDE" w:rsidP="00BA1D1D">
      <w:pPr>
        <w:pStyle w:val="Default"/>
        <w:ind w:left="57" w:right="57"/>
        <w:rPr>
          <w:rFonts w:ascii="Arial" w:hAnsi="Arial" w:cs="Arial"/>
          <w:lang w:val="es-MX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BA1D1D" w:rsidRPr="00890B4C" w14:paraId="494F31A7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72E2" w14:textId="77777777" w:rsidR="00BA1D1D" w:rsidRPr="00890B4C" w:rsidRDefault="00890B4C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1ECB" w14:textId="77777777" w:rsidR="00BA1D1D" w:rsidRPr="00890B4C" w:rsidRDefault="00890B4C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PRIMERA RESPUESTA DE</w:t>
            </w:r>
            <w:r w:rsidR="00F16F8F">
              <w:rPr>
                <w:rFonts w:ascii="Arial" w:hAnsi="Arial" w:cs="Arial"/>
                <w:smallCaps/>
                <w:lang w:val="es-MX"/>
              </w:rPr>
              <w:t xml:space="preserve"> </w:t>
            </w:r>
            <w:r w:rsidR="00017642" w:rsidRPr="00890B4C">
              <w:rPr>
                <w:rFonts w:ascii="Arial" w:hAnsi="Arial" w:cs="Arial"/>
                <w:smallCaps/>
                <w:lang w:val="es-MX"/>
              </w:rPr>
              <w:t>IAAC</w:t>
            </w:r>
          </w:p>
        </w:tc>
      </w:tr>
      <w:tr w:rsidR="00BA1D1D" w:rsidRPr="00890B4C" w14:paraId="1E8DA61B" w14:textId="77777777" w:rsidTr="00BA2DDE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C0AF" w14:textId="77777777" w:rsidR="00BA1D1D" w:rsidRPr="00890B4C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04CB" w14:textId="77777777" w:rsidR="00BA1D1D" w:rsidRPr="00890B4C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BA1D1D" w:rsidRPr="00890B4C" w14:paraId="4D0F96CF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22CA" w14:textId="77777777" w:rsidR="00BA1D1D" w:rsidRPr="00890B4C" w:rsidRDefault="00890B4C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>Fecha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7613" w14:textId="77777777" w:rsidR="00BA1D1D" w:rsidRPr="00890B4C" w:rsidRDefault="00890B4C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MX"/>
              </w:rPr>
            </w:pPr>
            <w:r>
              <w:rPr>
                <w:rFonts w:ascii="Arial" w:hAnsi="Arial" w:cs="Arial"/>
                <w:smallCaps/>
                <w:lang w:val="es-MX"/>
              </w:rPr>
              <w:t xml:space="preserve">REACCIÓN DEL </w:t>
            </w:r>
            <w:r w:rsidR="00BA1D1D" w:rsidRPr="00890B4C">
              <w:rPr>
                <w:rFonts w:ascii="Arial" w:hAnsi="Arial" w:cs="Arial"/>
                <w:smallCaps/>
                <w:lang w:val="es-MX"/>
              </w:rPr>
              <w:t xml:space="preserve"> </w:t>
            </w:r>
            <w:r>
              <w:rPr>
                <w:rFonts w:ascii="Arial" w:hAnsi="Arial" w:cs="Arial"/>
                <w:smallCaps/>
                <w:lang w:val="es-MX"/>
              </w:rPr>
              <w:t>EQUIPO DE AUDITORÍA INTERNA</w:t>
            </w:r>
          </w:p>
        </w:tc>
      </w:tr>
      <w:tr w:rsidR="00BA1D1D" w:rsidRPr="00890B4C" w14:paraId="404EDFBC" w14:textId="77777777" w:rsidTr="00BA2DDE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7038" w14:textId="77777777" w:rsidR="00BA1D1D" w:rsidRPr="00890B4C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s-MX"/>
              </w:rPr>
            </w:pPr>
            <w:r w:rsidRPr="00890B4C">
              <w:rPr>
                <w:rFonts w:ascii="Arial" w:hAnsi="Arial" w:cs="Arial"/>
                <w:lang w:val="es-MX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F932" w14:textId="77777777" w:rsidR="00BA1D1D" w:rsidRPr="00890B4C" w:rsidRDefault="00BA1D1D" w:rsidP="00BA2DDE">
            <w:pPr>
              <w:pStyle w:val="Default"/>
              <w:ind w:left="57" w:right="57"/>
              <w:rPr>
                <w:rFonts w:ascii="Arial" w:hAnsi="Arial" w:cs="Arial"/>
                <w:lang w:val="es-MX"/>
              </w:rPr>
            </w:pPr>
          </w:p>
        </w:tc>
      </w:tr>
    </w:tbl>
    <w:p w14:paraId="2CEA10C8" w14:textId="77777777" w:rsidR="00BA2DDE" w:rsidRPr="00890B4C" w:rsidRDefault="00BA2DDE" w:rsidP="00BA1D1D">
      <w:pPr>
        <w:pStyle w:val="Default"/>
        <w:ind w:left="57" w:right="57"/>
        <w:rPr>
          <w:lang w:val="es-MX"/>
        </w:rPr>
      </w:pPr>
    </w:p>
    <w:sectPr w:rsidR="00BA2DDE" w:rsidRPr="00890B4C" w:rsidSect="00475F7B">
      <w:headerReference w:type="default" r:id="rId9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29C8" w14:textId="77777777" w:rsidR="005E73B8" w:rsidRDefault="005E73B8" w:rsidP="0033745F">
      <w:r>
        <w:separator/>
      </w:r>
    </w:p>
  </w:endnote>
  <w:endnote w:type="continuationSeparator" w:id="0">
    <w:p w14:paraId="632C2230" w14:textId="77777777" w:rsidR="005E73B8" w:rsidRDefault="005E73B8" w:rsidP="0033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6AA3" w14:textId="77777777" w:rsidR="00FB4D31" w:rsidRDefault="00890B4C" w:rsidP="001F0145">
    <w:pPr>
      <w:pStyle w:val="BodyText3"/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</w:pP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 xml:space="preserve">Formato de </w:t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a</w:t>
    </w: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 xml:space="preserve">uditoría </w:t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i</w:t>
    </w:r>
    <w:r w:rsidR="001F0145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nterna</w:t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 xml:space="preserve"> de IAAC para hallazgos, respuestas y reacciones</w:t>
    </w:r>
  </w:p>
  <w:p w14:paraId="5061F137" w14:textId="77777777" w:rsidR="00FB4D31" w:rsidRPr="00FB4D31" w:rsidRDefault="001F0145" w:rsidP="00FB4D31">
    <w:pPr>
      <w:pStyle w:val="BodyText3"/>
      <w:jc w:val="left"/>
      <w:rPr>
        <w:rStyle w:val="PageNumber"/>
        <w:rFonts w:ascii="Arial" w:hAnsi="Arial" w:cs="Arial"/>
        <w:b w:val="0"/>
        <w:bCs/>
        <w:sz w:val="18"/>
        <w:szCs w:val="18"/>
        <w:lang w:val="es-MX"/>
      </w:rPr>
    </w:pP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Prepar</w:t>
    </w:r>
    <w:r w:rsidR="00890B4C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a</w:t>
    </w: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d</w:t>
    </w:r>
    <w:r w:rsidR="00890B4C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o por</w:t>
    </w: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 xml:space="preserve">: </w:t>
    </w:r>
    <w:r w:rsidR="00890B4C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 xml:space="preserve">Comité </w:t>
    </w: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E</w:t>
    </w:r>
    <w:r w:rsidR="00890B4C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j</w:t>
    </w:r>
    <w:r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ecutiv</w:t>
    </w:r>
    <w:r w:rsidR="00890B4C" w:rsidRPr="00890B4C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>o</w:t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  <w:t>Aprobado por: Comité Ejecutivo</w:t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FB4D31">
      <w:rPr>
        <w:rStyle w:val="PageNumber"/>
        <w:rFonts w:ascii="Arial" w:eastAsia="Times New Roman" w:hAnsi="Arial" w:cs="Arial"/>
        <w:b w:val="0"/>
        <w:bCs/>
        <w:sz w:val="18"/>
        <w:szCs w:val="18"/>
        <w:lang w:val="es-MX"/>
      </w:rPr>
      <w:tab/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Pá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g</w:t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ina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begin"/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instrText xml:space="preserve"> PAGE </w:instrTex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separate"/>
    </w:r>
    <w:r w:rsidR="00FB4D31">
      <w:rPr>
        <w:rStyle w:val="PageNumber"/>
        <w:rFonts w:ascii="Arial" w:hAnsi="Arial" w:cs="Arial"/>
        <w:b w:val="0"/>
        <w:bCs/>
        <w:noProof/>
        <w:sz w:val="18"/>
        <w:szCs w:val="18"/>
        <w:lang w:val="es-MX"/>
      </w:rPr>
      <w:t>1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end"/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</w:t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de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begin"/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instrText xml:space="preserve"> NUMPAGES </w:instrTex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separate"/>
    </w:r>
    <w:r w:rsidR="00FB4D31">
      <w:rPr>
        <w:rStyle w:val="PageNumber"/>
        <w:rFonts w:ascii="Arial" w:hAnsi="Arial" w:cs="Arial"/>
        <w:b w:val="0"/>
        <w:bCs/>
        <w:noProof/>
        <w:sz w:val="18"/>
        <w:szCs w:val="18"/>
        <w:lang w:val="es-MX"/>
      </w:rPr>
      <w:t>4</w:t>
    </w:r>
    <w:r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fldChar w:fldCharType="end"/>
    </w:r>
  </w:p>
  <w:p w14:paraId="586FB60D" w14:textId="2D4B6278" w:rsidR="001F0145" w:rsidRPr="00FB4D31" w:rsidRDefault="00FB4D31" w:rsidP="00FB4D31">
    <w:pPr>
      <w:pStyle w:val="BodyText3"/>
      <w:jc w:val="left"/>
      <w:rPr>
        <w:rStyle w:val="PageNumber"/>
        <w:rFonts w:ascii="Arial" w:hAnsi="Arial" w:cs="Arial"/>
        <w:b w:val="0"/>
        <w:bCs/>
        <w:sz w:val="18"/>
        <w:szCs w:val="18"/>
        <w:lang w:val="es-MX"/>
      </w:rPr>
    </w:pP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>Publicación No.</w:t>
    </w:r>
    <w:r w:rsidR="00AF5AC5">
      <w:rPr>
        <w:rStyle w:val="PageNumber"/>
        <w:rFonts w:ascii="Arial" w:hAnsi="Arial" w:cs="Arial"/>
        <w:b w:val="0"/>
        <w:bCs/>
        <w:sz w:val="18"/>
        <w:szCs w:val="18"/>
        <w:lang w:val="es-MX"/>
      </w:rPr>
      <w:t>2</w:t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</w:t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Fecha de publicación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: </w:t>
    </w:r>
    <w:r w:rsidR="00366938">
      <w:rPr>
        <w:rStyle w:val="PageNumber"/>
        <w:rFonts w:ascii="Arial" w:hAnsi="Arial" w:cs="Arial"/>
        <w:b w:val="0"/>
        <w:bCs/>
        <w:sz w:val="18"/>
        <w:szCs w:val="18"/>
        <w:lang w:val="es-MX"/>
      </w:rPr>
      <w:t>6 de julio de 2022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       IAAC FM 021/</w:t>
    </w:r>
    <w:r w:rsidR="00366938">
      <w:rPr>
        <w:rStyle w:val="PageNumber"/>
        <w:rFonts w:ascii="Arial" w:hAnsi="Arial" w:cs="Arial"/>
        <w:b w:val="0"/>
        <w:bCs/>
        <w:sz w:val="18"/>
        <w:szCs w:val="18"/>
        <w:lang w:val="es-MX"/>
      </w:rPr>
      <w:t>22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 xml:space="preserve">                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>
      <w:rPr>
        <w:rStyle w:val="PageNumber"/>
        <w:rFonts w:ascii="Arial" w:hAnsi="Arial" w:cs="Arial"/>
        <w:b w:val="0"/>
        <w:bCs/>
        <w:sz w:val="18"/>
        <w:szCs w:val="18"/>
        <w:lang w:val="es-MX"/>
      </w:rPr>
      <w:tab/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Fecha de aplicación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: I</w:t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n</w:t>
    </w:r>
    <w:r w:rsidR="001F0145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mediat</w:t>
    </w:r>
    <w:r w:rsidR="00890B4C" w:rsidRPr="00FB4D31">
      <w:rPr>
        <w:rStyle w:val="PageNumber"/>
        <w:rFonts w:ascii="Arial" w:hAnsi="Arial" w:cs="Arial"/>
        <w:b w:val="0"/>
        <w:bCs/>
        <w:sz w:val="18"/>
        <w:szCs w:val="18"/>
        <w:lang w:val="es-MX"/>
      </w:rPr>
      <w:t>a</w:t>
    </w:r>
  </w:p>
  <w:p w14:paraId="50A80037" w14:textId="77777777" w:rsidR="0033745F" w:rsidRPr="00FB4D31" w:rsidRDefault="00890B4C" w:rsidP="00FB4D31">
    <w:pPr>
      <w:pStyle w:val="Footer"/>
      <w:jc w:val="center"/>
      <w:rPr>
        <w:rFonts w:ascii="Arial" w:hAnsi="Arial" w:cs="Arial"/>
        <w:bCs/>
        <w:sz w:val="18"/>
        <w:szCs w:val="18"/>
        <w:lang w:val="es-MX"/>
      </w:rPr>
    </w:pPr>
    <w:r w:rsidRPr="00890B4C">
      <w:rPr>
        <w:rStyle w:val="PageNumber"/>
        <w:rFonts w:ascii="Arial" w:hAnsi="Arial" w:cs="Arial"/>
        <w:sz w:val="18"/>
        <w:szCs w:val="18"/>
        <w:lang w:val="es-MX"/>
      </w:rPr>
      <w:t xml:space="preserve">Derechos de Autor: </w:t>
    </w:r>
    <w:r w:rsidRPr="00890B4C">
      <w:rPr>
        <w:rFonts w:ascii="Arial" w:hAnsi="Arial" w:cs="Arial"/>
        <w:sz w:val="18"/>
        <w:szCs w:val="18"/>
        <w:lang w:val="es-MX"/>
      </w:rPr>
      <w:t>IAAC posee los derechos de autor de este documento. 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D105" w14:textId="77777777" w:rsidR="005E73B8" w:rsidRDefault="005E73B8" w:rsidP="0033745F">
      <w:r>
        <w:separator/>
      </w:r>
    </w:p>
  </w:footnote>
  <w:footnote w:type="continuationSeparator" w:id="0">
    <w:p w14:paraId="1B304D4C" w14:textId="77777777" w:rsidR="005E73B8" w:rsidRDefault="005E73B8" w:rsidP="0033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0B41" w14:textId="77777777" w:rsidR="0033745F" w:rsidRDefault="0033745F" w:rsidP="0033745F">
    <w:pPr>
      <w:pStyle w:val="Header"/>
      <w:jc w:val="center"/>
    </w:pPr>
  </w:p>
  <w:p w14:paraId="7F8AB9D1" w14:textId="77777777" w:rsidR="00FB4D31" w:rsidRDefault="00FB4D31" w:rsidP="0033745F">
    <w:pPr>
      <w:pStyle w:val="Header"/>
      <w:jc w:val="center"/>
    </w:pPr>
  </w:p>
  <w:p w14:paraId="080774C6" w14:textId="0CE1AEC8" w:rsidR="0033745F" w:rsidRPr="00FB4D31" w:rsidRDefault="0033745F" w:rsidP="0033745F">
    <w:pPr>
      <w:pStyle w:val="Header"/>
      <w:jc w:val="center"/>
      <w:rPr>
        <w:rFonts w:ascii="Trebuchet MS" w:hAnsi="Trebuchet MS"/>
        <w:b/>
        <w:bCs/>
        <w:sz w:val="28"/>
      </w:rPr>
    </w:pPr>
    <w:r w:rsidRPr="00FB4D31">
      <w:rPr>
        <w:rFonts w:ascii="Trebuchet MS" w:hAnsi="Trebuchet MS"/>
        <w:b/>
        <w:bCs/>
        <w:sz w:val="28"/>
      </w:rPr>
      <w:t xml:space="preserve"> Inter</w:t>
    </w:r>
    <w:r w:rsidR="00AF5AC5">
      <w:rPr>
        <w:rFonts w:ascii="Trebuchet MS" w:hAnsi="Trebuchet MS"/>
        <w:b/>
        <w:bCs/>
        <w:sz w:val="28"/>
      </w:rPr>
      <w:t>-</w:t>
    </w:r>
    <w:r w:rsidRPr="00FB4D31">
      <w:rPr>
        <w:rFonts w:ascii="Trebuchet MS" w:hAnsi="Trebuchet MS"/>
        <w:b/>
        <w:bCs/>
        <w:sz w:val="28"/>
      </w:rPr>
      <w:t>American Accreditation Cooperation</w:t>
    </w:r>
  </w:p>
  <w:p w14:paraId="21178E7F" w14:textId="77777777" w:rsidR="0033745F" w:rsidRDefault="0033745F" w:rsidP="0033745F">
    <w:pPr>
      <w:pStyle w:val="Header"/>
    </w:pPr>
  </w:p>
  <w:p w14:paraId="1FC26B51" w14:textId="77777777" w:rsidR="0033745F" w:rsidRDefault="0033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9256" w14:textId="77777777" w:rsidR="0033745F" w:rsidRPr="0033745F" w:rsidRDefault="0033745F" w:rsidP="0033745F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</w:abstractNum>
  <w:abstractNum w:abstractNumId="1" w15:restartNumberingAfterBreak="0">
    <w:nsid w:val="0000000B"/>
    <w:multiLevelType w:val="multilevel"/>
    <w:tmpl w:val="894EE87D"/>
    <w:lvl w:ilvl="0"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180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396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12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C"/>
    <w:multiLevelType w:val="multilevel"/>
    <w:tmpl w:val="894EE87E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  <w:sz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hint="default"/>
        <w:position w:val="0"/>
        <w:sz w:val="20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hint="default"/>
        <w:position w:val="0"/>
        <w:sz w:val="20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hint="default"/>
        <w:position w:val="0"/>
        <w:sz w:val="20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hint="default"/>
        <w:position w:val="0"/>
        <w:sz w:val="20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hint="default"/>
        <w:position w:val="0"/>
        <w:sz w:val="20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hint="default"/>
        <w:position w:val="0"/>
        <w:sz w:val="20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hint="default"/>
        <w:position w:val="0"/>
        <w:sz w:val="20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hint="default"/>
        <w:position w:val="0"/>
        <w:sz w:val="20"/>
        <w:vertAlign w:val="baseline"/>
      </w:rPr>
    </w:lvl>
  </w:abstractNum>
  <w:num w:numId="1" w16cid:durableId="1568568883">
    <w:abstractNumId w:val="0"/>
  </w:num>
  <w:num w:numId="2" w16cid:durableId="503322119">
    <w:abstractNumId w:val="1"/>
  </w:num>
  <w:num w:numId="3" w16cid:durableId="76415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576"/>
    <w:rsid w:val="00017642"/>
    <w:rsid w:val="00030FC5"/>
    <w:rsid w:val="000D2557"/>
    <w:rsid w:val="001439D2"/>
    <w:rsid w:val="0014535C"/>
    <w:rsid w:val="00146D6F"/>
    <w:rsid w:val="001F0145"/>
    <w:rsid w:val="00214CDD"/>
    <w:rsid w:val="0022387F"/>
    <w:rsid w:val="00233F54"/>
    <w:rsid w:val="00273285"/>
    <w:rsid w:val="002D0744"/>
    <w:rsid w:val="002F1199"/>
    <w:rsid w:val="0033745F"/>
    <w:rsid w:val="003417AC"/>
    <w:rsid w:val="003600CA"/>
    <w:rsid w:val="00366938"/>
    <w:rsid w:val="00386906"/>
    <w:rsid w:val="00473F46"/>
    <w:rsid w:val="00475F7B"/>
    <w:rsid w:val="004F4DDA"/>
    <w:rsid w:val="00502824"/>
    <w:rsid w:val="00523BAD"/>
    <w:rsid w:val="005C3F93"/>
    <w:rsid w:val="005D119D"/>
    <w:rsid w:val="005E5F8D"/>
    <w:rsid w:val="005E73B8"/>
    <w:rsid w:val="0064628F"/>
    <w:rsid w:val="006D13FC"/>
    <w:rsid w:val="007159A2"/>
    <w:rsid w:val="0073289E"/>
    <w:rsid w:val="00761D57"/>
    <w:rsid w:val="008847BC"/>
    <w:rsid w:val="00890B4C"/>
    <w:rsid w:val="008A4BA4"/>
    <w:rsid w:val="008D614D"/>
    <w:rsid w:val="00912E5A"/>
    <w:rsid w:val="009C1FE2"/>
    <w:rsid w:val="00A30CA9"/>
    <w:rsid w:val="00A77C27"/>
    <w:rsid w:val="00AC1B9F"/>
    <w:rsid w:val="00AF5AC5"/>
    <w:rsid w:val="00B7342E"/>
    <w:rsid w:val="00B91359"/>
    <w:rsid w:val="00BA1D1D"/>
    <w:rsid w:val="00BA2DDE"/>
    <w:rsid w:val="00C80576"/>
    <w:rsid w:val="00CC3477"/>
    <w:rsid w:val="00D279A3"/>
    <w:rsid w:val="00D44E06"/>
    <w:rsid w:val="00DB3884"/>
    <w:rsid w:val="00DB4661"/>
    <w:rsid w:val="00DC702D"/>
    <w:rsid w:val="00E211A5"/>
    <w:rsid w:val="00E460B9"/>
    <w:rsid w:val="00E50912"/>
    <w:rsid w:val="00E94AE2"/>
    <w:rsid w:val="00EC09DC"/>
    <w:rsid w:val="00F16F8F"/>
    <w:rsid w:val="00F31E3E"/>
    <w:rsid w:val="00F95DCD"/>
    <w:rsid w:val="00F95FDB"/>
    <w:rsid w:val="00FA2199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46D5"/>
  <w15:chartTrackingRefBased/>
  <w15:docId w15:val="{5723DD46-5ED3-4EE1-B862-F375134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31">
    <w:name w:val="Título 31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smallCaps/>
      <w:color w:val="000000"/>
      <w:lang w:val="es-ES_tradnl" w:eastAsia="pt-BR"/>
    </w:rPr>
  </w:style>
  <w:style w:type="paragraph" w:customStyle="1" w:styleId="Default">
    <w:name w:val="Default"/>
    <w:rsid w:val="00C80576"/>
    <w:pPr>
      <w:suppressAutoHyphens/>
    </w:pPr>
    <w:rPr>
      <w:rFonts w:ascii="Times New Roman" w:eastAsia="ヒラギノ角ゴ Pro W3" w:hAnsi="Times New Roman"/>
      <w:color w:val="000000"/>
      <w:lang w:val="pt-BR" w:eastAsia="pt-BR"/>
    </w:rPr>
  </w:style>
  <w:style w:type="paragraph" w:customStyle="1" w:styleId="FreeForm">
    <w:name w:val="Free Form"/>
    <w:rsid w:val="00C80576"/>
    <w:rPr>
      <w:rFonts w:ascii="Times New Roman" w:eastAsia="ヒラギノ角ゴ Pro W3" w:hAnsi="Times New Roman"/>
      <w:color w:val="000000"/>
      <w:lang w:eastAsia="pt-BR"/>
    </w:rPr>
  </w:style>
  <w:style w:type="paragraph" w:customStyle="1" w:styleId="FreeFormA">
    <w:name w:val="Free Form A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customStyle="1" w:styleId="Ttulo32">
    <w:name w:val="Título 32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smallCaps/>
      <w:color w:val="000000"/>
      <w:lang w:val="es-ES_tradnl" w:eastAsia="pt-BR"/>
    </w:rPr>
  </w:style>
  <w:style w:type="paragraph" w:customStyle="1" w:styleId="Ttulo61">
    <w:name w:val="Título 61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color w:val="000000"/>
      <w:sz w:val="24"/>
      <w:lang w:val="es-ES_tradnl" w:eastAsia="pt-BR"/>
    </w:rPr>
  </w:style>
  <w:style w:type="paragraph" w:customStyle="1" w:styleId="p3">
    <w:name w:val="p3"/>
    <w:next w:val="Default"/>
    <w:rsid w:val="00C80576"/>
    <w:pPr>
      <w:tabs>
        <w:tab w:val="left" w:pos="720"/>
      </w:tabs>
      <w:suppressAutoHyphens/>
      <w:spacing w:after="240" w:line="230" w:lineRule="atLeast"/>
      <w:jc w:val="both"/>
    </w:pPr>
    <w:rPr>
      <w:rFonts w:ascii="Arial" w:eastAsia="ヒラギノ角ゴ Pro W3" w:hAnsi="Arial"/>
      <w:color w:val="000000"/>
      <w:lang w:val="en-GB" w:eastAsia="pt-BR"/>
    </w:rPr>
  </w:style>
  <w:style w:type="paragraph" w:customStyle="1" w:styleId="FreeFormB">
    <w:name w:val="Free Form B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customStyle="1" w:styleId="FreeFormAA">
    <w:name w:val="Free Form A A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styleId="Header">
    <w:name w:val="header"/>
    <w:basedOn w:val="Normal"/>
    <w:link w:val="HeaderChar"/>
    <w:unhideWhenUsed/>
    <w:rsid w:val="003374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745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374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745F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3745F"/>
  </w:style>
  <w:style w:type="paragraph" w:styleId="BodyText3">
    <w:name w:val="Body Text 3"/>
    <w:basedOn w:val="Normal"/>
    <w:link w:val="BodyText3Char"/>
    <w:semiHidden/>
    <w:rsid w:val="001F0145"/>
    <w:pPr>
      <w:jc w:val="center"/>
    </w:pPr>
    <w:rPr>
      <w:rFonts w:eastAsia="SimSun"/>
      <w:b/>
      <w:sz w:val="32"/>
      <w:szCs w:val="20"/>
      <w:lang w:eastAsia="es-ES"/>
    </w:rPr>
  </w:style>
  <w:style w:type="character" w:customStyle="1" w:styleId="BodyText3Char">
    <w:name w:val="Body Text 3 Char"/>
    <w:link w:val="BodyText3"/>
    <w:semiHidden/>
    <w:rsid w:val="001F0145"/>
    <w:rPr>
      <w:rFonts w:ascii="Times New Roman" w:eastAsia="SimSun" w:hAnsi="Times New Roman"/>
      <w:b/>
      <w:sz w:val="32"/>
      <w:lang w:val="en-US" w:eastAsia="es-ES"/>
    </w:rPr>
  </w:style>
  <w:style w:type="paragraph" w:styleId="Revision">
    <w:name w:val="Revision"/>
    <w:hidden/>
    <w:uiPriority w:val="99"/>
    <w:semiHidden/>
    <w:rsid w:val="003869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INMETRO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Soares</dc:creator>
  <cp:keywords/>
  <cp:lastModifiedBy>Victor Gandy</cp:lastModifiedBy>
  <cp:revision>3</cp:revision>
  <dcterms:created xsi:type="dcterms:W3CDTF">2022-07-13T22:41:00Z</dcterms:created>
  <dcterms:modified xsi:type="dcterms:W3CDTF">2022-07-13T22:42:00Z</dcterms:modified>
</cp:coreProperties>
</file>